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firstLine="720"/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32"/>
          <w:szCs w:val="32"/>
          <w:rtl w:val="0"/>
        </w:rPr>
        <w:t xml:space="preserve">RELAZIONE EDUCAZIONE CIVICA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32"/>
          <w:szCs w:val="3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32"/>
          <w:szCs w:val="3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0" w:firstLine="720"/>
        <w:jc w:val="left"/>
        <w:rPr>
          <w:rFonts w:ascii="Arial Narrow" w:cs="Arial Narrow" w:eastAsia="Arial Narrow" w:hAnsi="Arial Narrow"/>
          <w:b w:val="1"/>
          <w:sz w:val="32"/>
          <w:szCs w:val="3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32"/>
          <w:szCs w:val="32"/>
          <w:rtl w:val="0"/>
        </w:rPr>
        <w:t xml:space="preserve"> AS 2022 - 2023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8.0" w:type="dxa"/>
        <w:jc w:val="left"/>
        <w:tblInd w:w="-108.0" w:type="dxa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000"/>
      </w:tblPr>
      <w:tblGrid>
        <w:gridCol w:w="2055"/>
        <w:gridCol w:w="7723"/>
        <w:tblGridChange w:id="0">
          <w:tblGrid>
            <w:gridCol w:w="2055"/>
            <w:gridCol w:w="7723"/>
          </w:tblGrid>
        </w:tblGridChange>
      </w:tblGrid>
      <w:tr>
        <w:trPr>
          <w:cantSplit w:val="0"/>
          <w:trHeight w:val="598" w:hRule="atLeast"/>
          <w:tblHeader w:val="0"/>
        </w:trPr>
        <w:tc>
          <w:tcPr>
            <w:gridSpan w:val="2"/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af6" w:val="clear"/>
            <w:vAlign w:val="center"/>
          </w:tcPr>
          <w:p w:rsidR="00000000" w:rsidDel="00000000" w:rsidP="00000000" w:rsidRDefault="00000000" w:rsidRPr="00000000" w14:paraId="0000000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sz w:val="18"/>
                <w:szCs w:val="18"/>
                <w:rtl w:val="0"/>
              </w:rPr>
              <w:t xml:space="preserve">UNITÀ</w:t>
            </w: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’ DI APPRENDIMENTO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0B">
            <w:pPr>
              <w:keepNext w:val="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Denominazione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LE DIVERSITÁ INDIVIDUALI COME FONTE DI ARRICCHIMENTO RECIPROCO E COME PUNTO DI FORZA PERSONALE</w:t>
            </w:r>
          </w:p>
          <w:p w:rsidR="00000000" w:rsidDel="00000000" w:rsidP="00000000" w:rsidRDefault="00000000" w:rsidRPr="00000000" w14:paraId="0000000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0E">
            <w:pPr>
              <w:keepNext w:val="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Compito autentico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SLOGAN E CAMPAGNE DI SENSIBILIZZAZIONE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1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Prodotto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(+ prodotti intermedi)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CARTELLONI, VIDEO, FUMETTI, PRESENTAZIONI E GRAFICI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15">
            <w:pPr>
              <w:keepNext w:val="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Competenza chiave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da sviluppare prioritariamente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COMPETENZA DIGITALE, COMPETENZA PERSONALE, SOCIALE E CAPACITà DI IMPARARE A IMPARARE, COMPETENZA SOCIALE E CIVICA IN MATERIA DI CITTADINANZA, COMPETENZA IN MATERIA DI CONSAPEVOLEZZA ED ESPRESSIONE CULTURALI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1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Utenti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ALUNNI DELLE CLASSI SECONDE SCUOLA SECONDARIA DI PRIMO GRADO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1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Fasi di applicazione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(Scomposizione del compito autentico)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1: LETTERE (STORIA, ITALIANO E GEOGRAFIA)</w:t>
            </w:r>
          </w:p>
          <w:p w:rsidR="00000000" w:rsidDel="00000000" w:rsidP="00000000" w:rsidRDefault="00000000" w:rsidRPr="00000000" w14:paraId="0000001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il docente tiene due lezioni in cui:</w:t>
            </w:r>
          </w:p>
          <w:p w:rsidR="00000000" w:rsidDel="00000000" w:rsidP="00000000" w:rsidRDefault="00000000" w:rsidRPr="00000000" w14:paraId="0000001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spiega il concetto di diversità e uguaglianza prendendo in considerazione l’art. 3 della Costituzione ,la legge n. 18 del 30 marzo 2009 e l’articolo n. 9 della Dichiarazione Universale dei Diritti dell’Uomo (2 h)</w:t>
            </w:r>
          </w:p>
          <w:p w:rsidR="00000000" w:rsidDel="00000000" w:rsidP="00000000" w:rsidRDefault="00000000" w:rsidRPr="00000000" w14:paraId="0000002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 realizzare una carta dei diritti e delle libertà fondamentali (1h)</w:t>
            </w:r>
          </w:p>
          <w:p w:rsidR="00000000" w:rsidDel="00000000" w:rsidP="00000000" w:rsidRDefault="00000000" w:rsidRPr="00000000" w14:paraId="0000002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202124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02124"/>
                <w:sz w:val="18"/>
                <w:szCs w:val="18"/>
                <w:highlight w:val="white"/>
                <w:rtl w:val="0"/>
              </w:rPr>
              <w:t xml:space="preserve">FASE 2 (TECNOLOGIA): </w:t>
            </w:r>
          </w:p>
          <w:p w:rsidR="00000000" w:rsidDel="00000000" w:rsidP="00000000" w:rsidRDefault="00000000" w:rsidRPr="00000000" w14:paraId="0000002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02124"/>
                <w:sz w:val="18"/>
                <w:szCs w:val="18"/>
                <w:highlight w:val="white"/>
                <w:rtl w:val="0"/>
              </w:rPr>
              <w:t xml:space="preserve">il docente chiede agli alunni di reperire informazioni sulle  barriere architettoniche e successivamente propone la suddivisione della classe in gruppi, si organizza per esplorare la scuola. A ciascun gruppo viene assegnata una zona specifica e consegnata una copia della mappa, sulla quale segnare quali accorgimenti sono stati adottati dalla scuola per renderla accessibile a tutti e segnalare gli eventuali punti problematici (4h)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3.: INGLESE - SPAGNOLO - TEDESCO</w:t>
            </w:r>
          </w:p>
          <w:p w:rsidR="00000000" w:rsidDel="00000000" w:rsidP="00000000" w:rsidRDefault="00000000" w:rsidRPr="00000000" w14:paraId="0000002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il docente propone la visione, l’analisi di spot significativi e la realizzazione di testi da utilizzare nei cortometraggi (5h)</w:t>
            </w:r>
          </w:p>
          <w:p w:rsidR="00000000" w:rsidDel="00000000" w:rsidP="00000000" w:rsidRDefault="00000000" w:rsidRPr="00000000" w14:paraId="0000002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4: ARTE E IMMAGINE, LETTERE (ITALIANO) E MUSICA</w:t>
            </w:r>
          </w:p>
          <w:p w:rsidR="00000000" w:rsidDel="00000000" w:rsidP="00000000" w:rsidRDefault="00000000" w:rsidRPr="00000000" w14:paraId="0000002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il docente propone l’ideazione, la progettazione e la realizzazione di cortometraggi (12h)</w:t>
            </w:r>
          </w:p>
          <w:p w:rsidR="00000000" w:rsidDel="00000000" w:rsidP="00000000" w:rsidRDefault="00000000" w:rsidRPr="00000000" w14:paraId="0000002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5: EDUCAZIONE FISICA</w:t>
            </w:r>
          </w:p>
          <w:p w:rsidR="00000000" w:rsidDel="00000000" w:rsidP="00000000" w:rsidRDefault="00000000" w:rsidRPr="00000000" w14:paraId="0000002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il docente propone prove sulle capacità condizionali (forza, resistenza e velocità) per riflettere sui diversi criteri di valutazione proprio in virtù delle differenze fisiche; (4h)</w:t>
            </w:r>
          </w:p>
          <w:p w:rsidR="00000000" w:rsidDel="00000000" w:rsidP="00000000" w:rsidRDefault="00000000" w:rsidRPr="00000000" w14:paraId="0000002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Rugby (attività maschile), danza o ginnastica artistica (attività femminile) per evidenziare come lavorare in sinergia, pur con interessi e capacità diverse (4h).</w:t>
            </w:r>
          </w:p>
          <w:p w:rsidR="00000000" w:rsidDel="00000000" w:rsidP="00000000" w:rsidRDefault="00000000" w:rsidRPr="00000000" w14:paraId="0000002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6: STORIA, SCIENZE E IRC</w:t>
            </w:r>
          </w:p>
          <w:p w:rsidR="00000000" w:rsidDel="00000000" w:rsidP="00000000" w:rsidRDefault="00000000" w:rsidRPr="00000000" w14:paraId="0000002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i docenti stimolano una riflessione sulla domanda: “Quando la diversità si trasforma in discriminazione?” portando i ragazzi a capire che la diversità nasce dal pregiudizio e dall’ignoranza. (8h)</w:t>
            </w:r>
          </w:p>
          <w:p w:rsidR="00000000" w:rsidDel="00000000" w:rsidP="00000000" w:rsidRDefault="00000000" w:rsidRPr="00000000" w14:paraId="0000002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0" w:firstLine="0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2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Tempi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1: 3h</w:t>
            </w:r>
          </w:p>
          <w:p w:rsidR="00000000" w:rsidDel="00000000" w:rsidP="00000000" w:rsidRDefault="00000000" w:rsidRPr="00000000" w14:paraId="0000003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2: 4h</w:t>
            </w:r>
          </w:p>
          <w:p w:rsidR="00000000" w:rsidDel="00000000" w:rsidP="00000000" w:rsidRDefault="00000000" w:rsidRPr="00000000" w14:paraId="0000003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3: 5h</w:t>
            </w:r>
          </w:p>
          <w:p w:rsidR="00000000" w:rsidDel="00000000" w:rsidP="00000000" w:rsidRDefault="00000000" w:rsidRPr="00000000" w14:paraId="0000003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4: 12h</w:t>
            </w:r>
          </w:p>
          <w:p w:rsidR="00000000" w:rsidDel="00000000" w:rsidP="00000000" w:rsidRDefault="00000000" w:rsidRPr="00000000" w14:paraId="0000003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5: 8h</w:t>
            </w:r>
          </w:p>
          <w:p w:rsidR="00000000" w:rsidDel="00000000" w:rsidP="00000000" w:rsidRDefault="00000000" w:rsidRPr="00000000" w14:paraId="0000003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FASE 6: 8h</w:t>
            </w:r>
          </w:p>
          <w:p w:rsidR="00000000" w:rsidDel="00000000" w:rsidP="00000000" w:rsidRDefault="00000000" w:rsidRPr="00000000" w14:paraId="0000003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TOTALE ORE:40 h</w:t>
            </w:r>
          </w:p>
          <w:p w:rsidR="00000000" w:rsidDel="00000000" w:rsidP="00000000" w:rsidRDefault="00000000" w:rsidRPr="00000000" w14:paraId="0000003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PIANO DI LAVORO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18"/>
          <w:szCs w:val="18"/>
          <w:rtl w:val="0"/>
        </w:rPr>
        <w:t xml:space="preserve">SPECIFICAZIONE DELLE FASI </w:t>
      </w:r>
    </w:p>
    <w:p w:rsidR="00000000" w:rsidDel="00000000" w:rsidP="00000000" w:rsidRDefault="00000000" w:rsidRPr="00000000" w14:paraId="0000004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78.0" w:type="dxa"/>
        <w:jc w:val="left"/>
        <w:tblInd w:w="-7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93"/>
        <w:gridCol w:w="1740"/>
        <w:gridCol w:w="1740"/>
        <w:gridCol w:w="1737"/>
        <w:gridCol w:w="1735"/>
        <w:gridCol w:w="1733"/>
        <w:tblGridChange w:id="0">
          <w:tblGrid>
            <w:gridCol w:w="1093"/>
            <w:gridCol w:w="1740"/>
            <w:gridCol w:w="1740"/>
            <w:gridCol w:w="1737"/>
            <w:gridCol w:w="1735"/>
            <w:gridCol w:w="1733"/>
          </w:tblGrid>
        </w:tblGridChange>
      </w:tblGrid>
      <w:tr>
        <w:trPr>
          <w:cantSplit w:val="0"/>
          <w:trHeight w:val="380" w:hRule="atLeast"/>
          <w:tblHeader w:val="0"/>
        </w:trPr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Fasi di applicazione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Attività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6"/>
                <w:szCs w:val="16"/>
                <w:rtl w:val="0"/>
              </w:rPr>
              <w:t xml:space="preserve">(cosa fa lo studente)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Metodologia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6"/>
                <w:szCs w:val="16"/>
                <w:rtl w:val="0"/>
              </w:rPr>
              <w:t xml:space="preserve">(cosa fa il docente)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Esiti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Tempi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deeaf6" w:val="clear"/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6"/>
                <w:szCs w:val="16"/>
                <w:rtl w:val="0"/>
              </w:rPr>
              <w:t xml:space="preserve">Evidenze per la Valutazione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FASE1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ascolta e interagisce in maniera critica con il docente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lezione dialogata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acquisizione delle conoscenze di base per la realizzazione del progetto (prerequisiti)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3h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4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interagire in modo critico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0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FASE 2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1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 ricerca, ordina e collega le informazioni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2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coordina il lavoro di osservazione degli ambienti scolastici e raccoglie le soluzione proposte dagli studenti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3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acquisizione delle conoscenze sul problema delle barriere architettoniche e presentazione di un rilievo 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4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4h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5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osservazione e di organizzazione delle informazioni per la proposta di soluzioni realizzabili 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FASE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 viene guidato nella visione e nell’analisi del materiale proposto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guida lo studente nella riflessione e nell’analisi critica necessarie per la realizzazione dei testi richiesti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creazione di testi utili alla realizzazione di cortometraggi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5h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B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202124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02124"/>
                <w:sz w:val="16"/>
                <w:szCs w:val="16"/>
                <w:highlight w:val="white"/>
                <w:rtl w:val="0"/>
              </w:rPr>
              <w:t xml:space="preserve">capacità di comunicare, progettare, collaborare</w:t>
            </w:r>
          </w:p>
          <w:p w:rsidR="00000000" w:rsidDel="00000000" w:rsidP="00000000" w:rsidRDefault="00000000" w:rsidRPr="00000000" w14:paraId="0000005C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2"/>
                <w:szCs w:val="1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02124"/>
                <w:sz w:val="16"/>
                <w:szCs w:val="16"/>
                <w:highlight w:val="white"/>
                <w:rtl w:val="0"/>
              </w:rPr>
              <w:t xml:space="preserve">e partecipare,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FASE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 riceve indicazione dai docenti per la realizzazione dei cortometraggi partendo dalla progettazione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5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spiega come realizzare le riprese e il successivo montaggio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produzione e montaggio di cortometraggi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12h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2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organizzazione e selezione del materiale e immedesimazione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FASE 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partecipa a delle prove di capacità condizionali e si confronta con i compagni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 sensibilizza  e induce alla riflessione gli alunni sulla motivazione dei diversi risultati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realizzazione di attività che evidenziano i punti di forza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8h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202124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02124"/>
                <w:sz w:val="16"/>
                <w:szCs w:val="16"/>
                <w:highlight w:val="white"/>
                <w:rtl w:val="0"/>
              </w:rPr>
              <w:t xml:space="preserve">capacità di confronto e accettazione dei propri limiti. </w:t>
            </w:r>
          </w:p>
        </w:tc>
      </w:tr>
      <w:tr>
        <w:trPr>
          <w:cantSplit w:val="0"/>
          <w:trHeight w:val="380" w:hRule="atLeast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FASE 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 riflette sul concetto di pregiudizio e fa degli esempi sulla propria esperienza personale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 fa riflettere gli alunni sul concetto di pregiudizio e di come esso sia frutto dell’ignoranza e causa di discriminazione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C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realizzazione di interviste a minoranze etniche presenti nel paese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8h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6E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02124"/>
                <w:sz w:val="16"/>
                <w:szCs w:val="16"/>
                <w:highlight w:val="white"/>
                <w:rtl w:val="0"/>
              </w:rPr>
              <w:t xml:space="preserve">capacità di accettazione delle diversità e di imparare a non discriminare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QUADRO RIASSUNTIVO DELLE COMPETENZE SVILUPPATE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sz w:val="18"/>
          <w:szCs w:val="18"/>
          <w:rtl w:val="0"/>
        </w:rPr>
        <w:t xml:space="preserve">(riportare qui le evidenze indicate nel piano di lavoro e completare con abilità e conoscenze)</w:t>
      </w:r>
    </w:p>
    <w:p w:rsidR="00000000" w:rsidDel="00000000" w:rsidP="00000000" w:rsidRDefault="00000000" w:rsidRPr="00000000" w14:paraId="0000007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780.0" w:type="dxa"/>
        <w:jc w:val="left"/>
        <w:tblInd w:w="-108.0" w:type="dxa"/>
        <w:tblBorders>
          <w:top w:color="000000" w:space="0" w:sz="4" w:val="single"/>
          <w:left w:color="000000" w:space="0" w:sz="0" w:val="nil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000"/>
      </w:tblPr>
      <w:tblGrid>
        <w:gridCol w:w="2444"/>
        <w:gridCol w:w="2446"/>
        <w:gridCol w:w="2400"/>
        <w:gridCol w:w="2490"/>
        <w:tblGridChange w:id="0">
          <w:tblGrid>
            <w:gridCol w:w="2444"/>
            <w:gridCol w:w="2446"/>
            <w:gridCol w:w="2400"/>
            <w:gridCol w:w="2490"/>
          </w:tblGrid>
        </w:tblGridChange>
      </w:tblGrid>
      <w:tr>
        <w:trPr>
          <w:cantSplit w:val="0"/>
          <w:trHeight w:val="691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7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Competenze chiave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7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Evidenze osservabili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77">
            <w:pPr>
              <w:keepNext w:val="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Abilità</w:t>
            </w:r>
          </w:p>
          <w:p w:rsidR="00000000" w:rsidDel="00000000" w:rsidP="00000000" w:rsidRDefault="00000000" w:rsidRPr="00000000" w14:paraId="0000007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(in ogni riga gruppi di abilità conoscenze riferiti ad una singola competenza)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  <w:shd w:fill="deeaf6" w:val="clear"/>
          </w:tcPr>
          <w:p w:rsidR="00000000" w:rsidDel="00000000" w:rsidP="00000000" w:rsidRDefault="00000000" w:rsidRPr="00000000" w14:paraId="00000079">
            <w:pPr>
              <w:keepNext w:val="1"/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000000"/>
                <w:sz w:val="18"/>
                <w:szCs w:val="18"/>
                <w:rtl w:val="0"/>
              </w:rPr>
              <w:t xml:space="preserve">Conoscenze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000000"/>
                <w:sz w:val="18"/>
                <w:szCs w:val="18"/>
                <w:rtl w:val="0"/>
              </w:rPr>
              <w:t xml:space="preserve">(in ogni riga gruppi di conoscenze riferiti ad una singola competenza)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pageBreakBefore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- COMPETENZA PERSONALE, SOCIALE E CAPACITA’ DI IMPARARE A IMPARARE -COMPETENZA SOCIALE E CIVICA IN MATERIA DI CITTADINANZA 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7C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capacità di interagire in modo critico</w:t>
            </w:r>
          </w:p>
          <w:p w:rsidR="00000000" w:rsidDel="00000000" w:rsidP="00000000" w:rsidRDefault="00000000" w:rsidRPr="00000000" w14:paraId="0000007D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left"/>
              <w:rPr>
                <w:rFonts w:ascii="Arial Narrow" w:cs="Arial Narrow" w:eastAsia="Arial Narrow" w:hAnsi="Arial Narrow"/>
                <w:color w:val="202124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02124"/>
                <w:sz w:val="18"/>
                <w:szCs w:val="18"/>
                <w:highlight w:val="white"/>
                <w:rtl w:val="0"/>
              </w:rPr>
              <w:t xml:space="preserve">Pone domande pertinenti.</w:t>
            </w:r>
          </w:p>
          <w:p w:rsidR="00000000" w:rsidDel="00000000" w:rsidP="00000000" w:rsidRDefault="00000000" w:rsidRPr="00000000" w14:paraId="0000007F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202124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02124"/>
                <w:sz w:val="18"/>
                <w:szCs w:val="18"/>
                <w:highlight w:val="white"/>
                <w:rtl w:val="0"/>
              </w:rPr>
              <w:t xml:space="preserve">• Reperisce informazioni da varie fonti. Organizza le informazioni (ordinare-confrontare-collegare).</w:t>
            </w:r>
          </w:p>
          <w:p w:rsidR="00000000" w:rsidDel="00000000" w:rsidP="00000000" w:rsidRDefault="00000000" w:rsidRPr="00000000" w14:paraId="00000080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202124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02124"/>
                <w:sz w:val="18"/>
                <w:szCs w:val="18"/>
                <w:highlight w:val="white"/>
                <w:rtl w:val="0"/>
              </w:rPr>
              <w:t xml:space="preserve">• Applica strategie di studio.</w:t>
            </w:r>
          </w:p>
          <w:p w:rsidR="00000000" w:rsidDel="00000000" w:rsidP="00000000" w:rsidRDefault="00000000" w:rsidRPr="00000000" w14:paraId="00000081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202124"/>
                <w:sz w:val="18"/>
                <w:szCs w:val="18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02124"/>
                <w:sz w:val="18"/>
                <w:szCs w:val="18"/>
                <w:highlight w:val="white"/>
                <w:rtl w:val="0"/>
              </w:rPr>
              <w:t xml:space="preserve">• Argomenta in modo critico le conoscenze acquisite.</w:t>
            </w:r>
          </w:p>
          <w:p w:rsidR="00000000" w:rsidDel="00000000" w:rsidP="00000000" w:rsidRDefault="00000000" w:rsidRPr="00000000" w14:paraId="00000082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02124"/>
                <w:sz w:val="18"/>
                <w:szCs w:val="18"/>
                <w:highlight w:val="white"/>
                <w:rtl w:val="0"/>
              </w:rPr>
              <w:t xml:space="preserve">• Autovaluta il processo di apprendimento.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acquisire la consapevolezza dei propri diritti e altrui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pageBreakBefore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-COMPETENZA PERSONALE, SOCIALE E CAPACITA’ DI IMPARARE A IMPARARE -COMPETENZA SOCIALE E CIVICA IN MATERIA DI CITTAD.</w:t>
            </w:r>
          </w:p>
          <w:p w:rsidR="00000000" w:rsidDel="00000000" w:rsidP="00000000" w:rsidRDefault="00000000" w:rsidRPr="00000000" w14:paraId="00000086">
            <w:pPr>
              <w:pageBreakBefore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-COMPETENZE SCIENTIFICO-TECNOLOGICHE 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87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capacità di osservazione e di organizzazione delle informazioni per la proposta di soluzioni realizzabili 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progetta e realizza rappresentazione grafiche esplicative di sistemi tecnologici utilizzando il disegno tecnico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conoscere il problema e i limiti delle barriere architettoniche e le possibili soluzioni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COMPETENZA DIGITALE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8B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202124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02124"/>
                <w:sz w:val="16"/>
                <w:szCs w:val="16"/>
                <w:highlight w:val="white"/>
                <w:rtl w:val="0"/>
              </w:rPr>
              <w:t xml:space="preserve">capacità di comunicare, progettare, collaborare</w:t>
            </w:r>
          </w:p>
          <w:p w:rsidR="00000000" w:rsidDel="00000000" w:rsidP="00000000" w:rsidRDefault="00000000" w:rsidRPr="00000000" w14:paraId="0000008C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2"/>
                <w:szCs w:val="1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02124"/>
                <w:sz w:val="16"/>
                <w:szCs w:val="16"/>
                <w:highlight w:val="white"/>
                <w:rtl w:val="0"/>
              </w:rPr>
              <w:t xml:space="preserve">e partecipare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utilizza in modo efficace diversi tipi di codice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conoscere diversi tipi di codici e saperli utilizzare in modo appropriato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pageBreakBefore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COMPETENZA PERSONALE, SOCIALE E CAPACITà DI IMPARARE A IMPARARE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90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organizzazione e selezione del materiale e immedesimazione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sa scrivere un copione e sa utilizzare gli strumenti necessari per la realizzazione di cortometraggi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conoscere gli strumenti per realizzare un cortometraggio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.98437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pageBreakBefore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- COMPETENZA PERSONALE, SOCIALE E CAPACITà DI IMPARARE A IMPARARE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rPr>
                <w:rFonts w:ascii="Arial Narrow" w:cs="Arial Narrow" w:eastAsia="Arial Narrow" w:hAnsi="Arial Narrow"/>
                <w:color w:val="202124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02124"/>
                <w:sz w:val="16"/>
                <w:szCs w:val="16"/>
                <w:highlight w:val="white"/>
                <w:rtl w:val="0"/>
              </w:rPr>
              <w:t xml:space="preserve">capacità di confronto e accettazione dei propri limiti. </w:t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sa mettersi in gioco e accettare i propri limiti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conoscere e  imparare ad apprezzare  i propri limiti e quelli altrui</w:t>
            </w:r>
          </w:p>
        </w:tc>
      </w:tr>
      <w:tr>
        <w:trPr>
          <w:cantSplit w:val="0"/>
          <w:trHeight w:val="683.984375" w:hRule="atLeast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pageBreakBefore w:val="0"/>
              <w:rPr>
                <w:rFonts w:ascii="Arial Narrow" w:cs="Arial Narrow" w:eastAsia="Arial Narrow" w:hAnsi="Arial Narrow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COMPETENZA PERSONALE, SOCIALE E CAPACITà DI IMPARARE A IMPARARE</w:t>
            </w:r>
          </w:p>
        </w:tc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98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02124"/>
                <w:sz w:val="16"/>
                <w:szCs w:val="16"/>
                <w:highlight w:val="white"/>
                <w:rtl w:val="0"/>
              </w:rPr>
              <w:t xml:space="preserve">capacità di accettazione delle diversità e di imparare a non discriminare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sa capire che la diversità fa parte dell’umanità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comprendere che la diversità non è un limite ma un arricchimento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br w:type="page"/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RUBRICHE VALUTATIVE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778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955"/>
        <w:gridCol w:w="1955"/>
        <w:gridCol w:w="1956"/>
        <w:gridCol w:w="1956"/>
        <w:gridCol w:w="1956"/>
        <w:tblGridChange w:id="0">
          <w:tblGrid>
            <w:gridCol w:w="1955"/>
            <w:gridCol w:w="1955"/>
            <w:gridCol w:w="1956"/>
            <w:gridCol w:w="1956"/>
            <w:gridCol w:w="1956"/>
          </w:tblGrid>
        </w:tblGridChange>
      </w:tblGrid>
      <w:tr>
        <w:trPr>
          <w:cantSplit w:val="0"/>
          <w:tblHeader w:val="0"/>
        </w:trPr>
        <w:tc>
          <w:tcPr>
            <w:gridSpan w:val="5"/>
            <w:shd w:fill="deeaf6" w:val="clear"/>
          </w:tcPr>
          <w:p w:rsidR="00000000" w:rsidDel="00000000" w:rsidP="00000000" w:rsidRDefault="00000000" w:rsidRPr="00000000" w14:paraId="0000009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COMPETENZA CHIA</w:t>
            </w:r>
            <w:r w:rsidDel="00000000" w:rsidR="00000000" w:rsidRPr="00000000">
              <w:rPr>
                <w:rFonts w:ascii="Arial Narrow" w:cs="Arial Narrow" w:eastAsia="Arial Narrow" w:hAnsi="Arial Narrow"/>
                <w:sz w:val="18"/>
                <w:szCs w:val="18"/>
                <w:rtl w:val="0"/>
              </w:rPr>
              <w:t xml:space="preserve">VE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1.54296875" w:hRule="atLeast"/>
          <w:tblHeader w:val="0"/>
        </w:trPr>
        <w:tc>
          <w:tcPr/>
          <w:p w:rsidR="00000000" w:rsidDel="00000000" w:rsidP="00000000" w:rsidRDefault="00000000" w:rsidRPr="00000000" w14:paraId="000000A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Evidenza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iniziale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avanzato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7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interagire in modo critico</w:t>
            </w:r>
          </w:p>
          <w:p w:rsidR="00000000" w:rsidDel="00000000" w:rsidP="00000000" w:rsidRDefault="00000000" w:rsidRPr="00000000" w14:paraId="000000A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interagisce solo se sollecitato dall’insegnante</w:t>
            </w:r>
          </w:p>
        </w:tc>
        <w:tc>
          <w:tcPr/>
          <w:p w:rsidR="00000000" w:rsidDel="00000000" w:rsidP="00000000" w:rsidRDefault="00000000" w:rsidRPr="00000000" w14:paraId="000000AA">
            <w:pPr>
              <w:pageBreakBefore w:val="0"/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interagisce  in maniera parzialmente autonoma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pageBreakBefore w:val="0"/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l'alunno interagisce  in modo autonomo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interagisce  in modo autonomo, completo e critico</w:t>
            </w:r>
          </w:p>
          <w:p w:rsidR="00000000" w:rsidDel="00000000" w:rsidP="00000000" w:rsidRDefault="00000000" w:rsidRPr="00000000" w14:paraId="000000AD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AE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osservazione e di organizzazione delle informazioni per la proposta di soluzioni realizzabili </w:t>
            </w:r>
          </w:p>
        </w:tc>
        <w:tc>
          <w:tcPr/>
          <w:p w:rsidR="00000000" w:rsidDel="00000000" w:rsidP="00000000" w:rsidRDefault="00000000" w:rsidRPr="00000000" w14:paraId="000000AF">
            <w:pPr>
              <w:pageBreakBefore w:val="0"/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osserva e organizza le informazioni per la proposta di soluzioni realizzabili sotto la guida  dell’insegnante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osserva e organizza le informazioni per la proposta di soluzioni realizzabili in maniera parzialmente autonoma</w:t>
            </w:r>
          </w:p>
        </w:tc>
        <w:tc>
          <w:tcPr/>
          <w:p w:rsidR="00000000" w:rsidDel="00000000" w:rsidP="00000000" w:rsidRDefault="00000000" w:rsidRPr="00000000" w14:paraId="000000B1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osserva e organizza le informazioni per la proposta di soluzioni realizzabili in modo autonomo</w:t>
            </w:r>
          </w:p>
        </w:tc>
        <w:tc>
          <w:tcPr/>
          <w:p w:rsidR="00000000" w:rsidDel="00000000" w:rsidP="00000000" w:rsidRDefault="00000000" w:rsidRPr="00000000" w14:paraId="000000B2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osserva e organizza le informazioni per la proposta di soluzioni realizzabili in modo autonomo e completo </w:t>
            </w:r>
          </w:p>
        </w:tc>
      </w:tr>
      <w:tr>
        <w:trPr>
          <w:cantSplit w:val="0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B3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202124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02124"/>
                <w:sz w:val="16"/>
                <w:szCs w:val="16"/>
                <w:highlight w:val="white"/>
                <w:rtl w:val="0"/>
              </w:rPr>
              <w:t xml:space="preserve">capacità di comunicare, progettare, collaborare</w:t>
            </w:r>
          </w:p>
          <w:p w:rsidR="00000000" w:rsidDel="00000000" w:rsidP="00000000" w:rsidRDefault="00000000" w:rsidRPr="00000000" w14:paraId="000000B4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02124"/>
                <w:sz w:val="16"/>
                <w:szCs w:val="16"/>
                <w:highlight w:val="white"/>
                <w:rtl w:val="0"/>
              </w:rPr>
              <w:t xml:space="preserve">e partecipare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pageBreakBefore w:val="0"/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è in grado di esprimere le proprie opinioni e di ideare progetti inerenti all’argomento solo se guidato dall’insegnante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è in grado di esprimere le proprie opinioni e di ideare progetti inerenti all’argomento in maniera parzialmente autonomo</w:t>
            </w:r>
          </w:p>
        </w:tc>
        <w:tc>
          <w:tcPr/>
          <w:p w:rsidR="00000000" w:rsidDel="00000000" w:rsidP="00000000" w:rsidRDefault="00000000" w:rsidRPr="00000000" w14:paraId="000000B7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è in grado di esprimere le proprie opinioni e di ideare progetti inerenti all’argomento in modo autonomo</w:t>
            </w:r>
          </w:p>
        </w:tc>
        <w:tc>
          <w:tcPr/>
          <w:p w:rsidR="00000000" w:rsidDel="00000000" w:rsidP="00000000" w:rsidRDefault="00000000" w:rsidRPr="00000000" w14:paraId="000000B8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è in grado di esprimere le proprie opinioni e di ideare progetti inerenti all’argomento in modo autonomo e completo</w:t>
            </w:r>
          </w:p>
        </w:tc>
      </w:tr>
      <w:tr>
        <w:trPr>
          <w:cantSplit w:val="0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B9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capacità di organizzazione e selezione del materiale e immedesimazione</w:t>
            </w:r>
          </w:p>
        </w:tc>
        <w:tc>
          <w:tcPr/>
          <w:p w:rsidR="00000000" w:rsidDel="00000000" w:rsidP="00000000" w:rsidRDefault="00000000" w:rsidRPr="00000000" w14:paraId="000000BA">
            <w:pPr>
              <w:pageBreakBefore w:val="0"/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pianifica il lavoro, dopo aver selezionato il materiale necessario e si immedesima (cortometraggi) con l’aiuto dell’insegnante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pianifica il lavoro, dopo aver selezionato il materiale necessario e si immedesima (cortometraggi) in maniera parzialmente autonoma</w:t>
            </w:r>
          </w:p>
        </w:tc>
        <w:tc>
          <w:tcPr/>
          <w:p w:rsidR="00000000" w:rsidDel="00000000" w:rsidP="00000000" w:rsidRDefault="00000000" w:rsidRPr="00000000" w14:paraId="000000BC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pianifica il lavoro, dopo aver selezionato il materiale necessario e si immedesima (cortometraggi) in modo autosufficiente</w:t>
            </w:r>
          </w:p>
        </w:tc>
        <w:tc>
          <w:tcPr/>
          <w:p w:rsidR="00000000" w:rsidDel="00000000" w:rsidP="00000000" w:rsidRDefault="00000000" w:rsidRPr="00000000" w14:paraId="000000BD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pianifica il lavoro, dopo aver selezionato il materiale necessario e si immedesima (cortometraggi) in modo autonomo e corretto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BE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color w:val="202124"/>
                <w:sz w:val="16"/>
                <w:szCs w:val="16"/>
                <w:highlight w:val="white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02124"/>
                <w:sz w:val="16"/>
                <w:szCs w:val="16"/>
                <w:highlight w:val="white"/>
                <w:rtl w:val="0"/>
              </w:rPr>
              <w:t xml:space="preserve">capacità di confronto e accettazione dei propri limiti. </w:t>
            </w:r>
          </w:p>
          <w:p w:rsidR="00000000" w:rsidDel="00000000" w:rsidP="00000000" w:rsidRDefault="00000000" w:rsidRPr="00000000" w14:paraId="000000BF">
            <w:pPr>
              <w:pageBreakBefore w:val="0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sa accettare i propri limiti e si mette in gioco con il sostegno e l’aiuto alla riflessione</w:t>
            </w:r>
          </w:p>
          <w:p w:rsidR="00000000" w:rsidDel="00000000" w:rsidP="00000000" w:rsidRDefault="00000000" w:rsidRPr="00000000" w14:paraId="000000C1">
            <w:pPr>
              <w:pageBreakBefore w:val="0"/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  dell’insegnante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è in grado di confrontarsi con gli altri e di accettare i propri limiti con sufficiente autonomia</w:t>
            </w:r>
          </w:p>
        </w:tc>
        <w:tc>
          <w:tcPr/>
          <w:p w:rsidR="00000000" w:rsidDel="00000000" w:rsidP="00000000" w:rsidRDefault="00000000" w:rsidRPr="00000000" w14:paraId="000000C3">
            <w:pPr>
              <w:pageBreakBefore w:val="0"/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sa confrontarsi con gli altri e sa  accettare i propri limiti riflettendo in modo autonomo</w:t>
            </w:r>
          </w:p>
        </w:tc>
        <w:tc>
          <w:tcPr/>
          <w:p w:rsidR="00000000" w:rsidDel="00000000" w:rsidP="00000000" w:rsidRDefault="00000000" w:rsidRPr="00000000" w14:paraId="000000C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si confronta con gli altri e accetta i propri limiti con grande consapevolezza </w:t>
            </w:r>
          </w:p>
        </w:tc>
      </w:tr>
      <w:tr>
        <w:trPr>
          <w:cantSplit w:val="0"/>
          <w:tblHeader w:val="0"/>
        </w:trPr>
        <w:tc>
          <w:tcPr>
            <w:tcMar>
              <w:left w:w="70.0" w:type="dxa"/>
              <w:right w:w="70.0" w:type="dxa"/>
            </w:tcMar>
          </w:tcPr>
          <w:p w:rsidR="00000000" w:rsidDel="00000000" w:rsidP="00000000" w:rsidRDefault="00000000" w:rsidRPr="00000000" w14:paraId="000000C5">
            <w:pPr>
              <w:pageBreakBefore w:val="0"/>
              <w:tabs>
                <w:tab w:val="left" w:leader="none" w:pos="-31680"/>
                <w:tab w:val="left" w:leader="none" w:pos="-31552"/>
                <w:tab w:val="left" w:leader="none" w:pos="-30844"/>
                <w:tab w:val="left" w:leader="none" w:pos="-30136"/>
                <w:tab w:val="left" w:leader="none" w:pos="-29428"/>
                <w:tab w:val="left" w:leader="none" w:pos="-28720"/>
                <w:tab w:val="left" w:leader="none" w:pos="-28012"/>
                <w:tab w:val="left" w:leader="none" w:pos="-27304"/>
                <w:tab w:val="left" w:leader="none" w:pos="-26596"/>
                <w:tab w:val="left" w:leader="none" w:pos="-25888"/>
                <w:tab w:val="left" w:leader="none" w:pos="-25180"/>
                <w:tab w:val="left" w:leader="none" w:pos="-24472"/>
                <w:tab w:val="left" w:leader="none" w:pos="-23764"/>
                <w:tab w:val="left" w:leader="none" w:pos="-23056"/>
                <w:tab w:val="left" w:leader="none" w:pos="-22348"/>
                <w:tab w:val="left" w:leader="none" w:pos="-21640"/>
                <w:tab w:val="left" w:leader="none" w:pos="-20932"/>
                <w:tab w:val="left" w:leader="none" w:pos="-20224"/>
                <w:tab w:val="left" w:leader="none" w:pos="708"/>
                <w:tab w:val="left" w:leader="none" w:pos="1416"/>
                <w:tab w:val="left" w:leader="none" w:pos="2124"/>
                <w:tab w:val="left" w:leader="none" w:pos="2832"/>
                <w:tab w:val="left" w:leader="none" w:pos="3540"/>
                <w:tab w:val="left" w:leader="none" w:pos="4248"/>
                <w:tab w:val="left" w:leader="none" w:pos="4956"/>
                <w:tab w:val="left" w:leader="none" w:pos="5664"/>
                <w:tab w:val="left" w:leader="none" w:pos="6372"/>
                <w:tab w:val="left" w:leader="none" w:pos="7080"/>
                <w:tab w:val="left" w:leader="none" w:pos="7788"/>
                <w:tab w:val="left" w:leader="none" w:pos="8496"/>
                <w:tab w:val="left" w:leader="none" w:pos="9204"/>
                <w:tab w:val="left" w:leader="none" w:pos="9912"/>
                <w:tab w:val="left" w:leader="none" w:pos="10620"/>
                <w:tab w:val="left" w:leader="none" w:pos="11328"/>
                <w:tab w:val="left" w:leader="none" w:pos="12036"/>
                <w:tab w:val="left" w:leader="none" w:pos="12744"/>
                <w:tab w:val="left" w:leader="none" w:pos="13452"/>
                <w:tab w:val="left" w:leader="none" w:pos="14160"/>
                <w:tab w:val="left" w:leader="none" w:pos="14868"/>
                <w:tab w:val="left" w:leader="none" w:pos="15576"/>
                <w:tab w:val="left" w:leader="none" w:pos="16284"/>
                <w:tab w:val="left" w:leader="none" w:pos="16992"/>
                <w:tab w:val="left" w:leader="none" w:pos="17700"/>
                <w:tab w:val="left" w:leader="none" w:pos="18408"/>
                <w:tab w:val="left" w:leader="none" w:pos="19116"/>
                <w:tab w:val="left" w:leader="none" w:pos="19824"/>
                <w:tab w:val="left" w:leader="none" w:pos="20532"/>
                <w:tab w:val="left" w:leader="none" w:pos="21240"/>
                <w:tab w:val="left" w:leader="none" w:pos="21948"/>
                <w:tab w:val="left" w:leader="none" w:pos="22656"/>
                <w:tab w:val="left" w:leader="none" w:pos="23364"/>
                <w:tab w:val="left" w:leader="none" w:pos="24072"/>
                <w:tab w:val="left" w:leader="none" w:pos="24780"/>
                <w:tab w:val="left" w:leader="none" w:pos="25488"/>
                <w:tab w:val="left" w:leader="none" w:pos="26196"/>
                <w:tab w:val="left" w:leader="none" w:pos="26904"/>
                <w:tab w:val="left" w:leader="none" w:pos="27612"/>
                <w:tab w:val="left" w:leader="none" w:pos="28320"/>
                <w:tab w:val="left" w:leader="none" w:pos="29028"/>
                <w:tab w:val="left" w:leader="none" w:pos="29736"/>
                <w:tab w:val="left" w:leader="none" w:pos="30444"/>
                <w:tab w:val="left" w:leader="none" w:pos="31152"/>
                <w:tab w:val="left" w:leader="none" w:pos="31680"/>
              </w:tabs>
              <w:jc w:val="center"/>
              <w:rPr>
                <w:rFonts w:ascii="Arial Narrow" w:cs="Arial Narrow" w:eastAsia="Arial Narrow" w:hAnsi="Arial Narrow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202124"/>
                <w:sz w:val="16"/>
                <w:szCs w:val="16"/>
                <w:highlight w:val="white"/>
                <w:rtl w:val="0"/>
              </w:rPr>
              <w:t xml:space="preserve">capacità di accettazione delle diversità e di imparare a non discriminare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pageBreakBefore w:val="0"/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 accetta le diversità e sta imparando a non discriminare grazie all’aiuto dell’insegnante che lo guida sempre nella riflessione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pageBreakBefore w:val="0"/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è in grado di accettare le diversità  ed è in grado di non discriminare  in modo sufficientemente autonomo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pageBreakBefore w:val="0"/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 sa accettare le diversità e ha imparato  a non discriminare in modo autonomo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pageBreakBefore w:val="0"/>
              <w:jc w:val="center"/>
              <w:rPr>
                <w:rFonts w:ascii="Arial Narrow" w:cs="Arial Narrow" w:eastAsia="Arial Narrow" w:hAnsi="Arial Narrow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16"/>
                <w:szCs w:val="16"/>
                <w:rtl w:val="0"/>
              </w:rPr>
              <w:t xml:space="preserve">l’alunno accetta le diversità e ha imparato a non discriminare  in modo personale e consapevole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-31680"/>
          <w:tab w:val="left" w:leader="none" w:pos="-31552"/>
          <w:tab w:val="left" w:leader="none" w:pos="-30844"/>
          <w:tab w:val="left" w:leader="none" w:pos="-30136"/>
          <w:tab w:val="left" w:leader="none" w:pos="-29428"/>
          <w:tab w:val="left" w:leader="none" w:pos="-28720"/>
          <w:tab w:val="left" w:leader="none" w:pos="-28012"/>
          <w:tab w:val="left" w:leader="none" w:pos="-27304"/>
          <w:tab w:val="left" w:leader="none" w:pos="-26596"/>
          <w:tab w:val="left" w:leader="none" w:pos="-25888"/>
          <w:tab w:val="left" w:leader="none" w:pos="-25180"/>
          <w:tab w:val="left" w:leader="none" w:pos="-24472"/>
          <w:tab w:val="left" w:leader="none" w:pos="-23764"/>
          <w:tab w:val="left" w:leader="none" w:pos="-23056"/>
          <w:tab w:val="left" w:leader="none" w:pos="-22348"/>
          <w:tab w:val="left" w:leader="none" w:pos="-21640"/>
          <w:tab w:val="left" w:leader="none" w:pos="-20932"/>
          <w:tab w:val="left" w:leader="none" w:pos="-20224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9204"/>
          <w:tab w:val="left" w:leader="none" w:pos="9912"/>
          <w:tab w:val="left" w:leader="none" w:pos="10620"/>
          <w:tab w:val="left" w:leader="none" w:pos="11328"/>
          <w:tab w:val="left" w:leader="none" w:pos="12036"/>
          <w:tab w:val="left" w:leader="none" w:pos="12744"/>
          <w:tab w:val="left" w:leader="none" w:pos="13452"/>
          <w:tab w:val="left" w:leader="none" w:pos="14160"/>
          <w:tab w:val="left" w:leader="none" w:pos="14868"/>
          <w:tab w:val="left" w:leader="none" w:pos="15576"/>
          <w:tab w:val="left" w:leader="none" w:pos="16284"/>
          <w:tab w:val="left" w:leader="none" w:pos="16992"/>
          <w:tab w:val="left" w:leader="none" w:pos="17700"/>
          <w:tab w:val="left" w:leader="none" w:pos="18408"/>
          <w:tab w:val="left" w:leader="none" w:pos="19116"/>
          <w:tab w:val="left" w:leader="none" w:pos="19824"/>
          <w:tab w:val="left" w:leader="none" w:pos="20532"/>
          <w:tab w:val="left" w:leader="none" w:pos="21240"/>
          <w:tab w:val="left" w:leader="none" w:pos="21948"/>
          <w:tab w:val="left" w:leader="none" w:pos="22656"/>
          <w:tab w:val="left" w:leader="none" w:pos="23364"/>
          <w:tab w:val="left" w:leader="none" w:pos="24072"/>
          <w:tab w:val="left" w:leader="none" w:pos="24780"/>
          <w:tab w:val="left" w:leader="none" w:pos="25488"/>
          <w:tab w:val="left" w:leader="none" w:pos="26196"/>
          <w:tab w:val="left" w:leader="none" w:pos="26904"/>
          <w:tab w:val="left" w:leader="none" w:pos="27612"/>
          <w:tab w:val="left" w:leader="none" w:pos="28320"/>
          <w:tab w:val="left" w:leader="none" w:pos="29028"/>
          <w:tab w:val="left" w:leader="none" w:pos="29736"/>
          <w:tab w:val="left" w:leader="none" w:pos="30444"/>
          <w:tab w:val="left" w:leader="none" w:pos="31152"/>
          <w:tab w:val="left" w:leader="none" w:pos="31680"/>
        </w:tabs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rFonts w:ascii="Arial Narrow" w:cs="Arial Narrow" w:eastAsia="Arial Narrow" w:hAnsi="Arial Narrow"/>
          <w:b w:val="1"/>
          <w:color w:val="000000"/>
          <w:sz w:val="32"/>
          <w:szCs w:val="32"/>
        </w:rPr>
      </w:pPr>
      <w:r w:rsidDel="00000000" w:rsidR="00000000" w:rsidRPr="00000000">
        <w:br w:type="page"/>
      </w: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32"/>
          <w:szCs w:val="32"/>
          <w:rtl w:val="0"/>
        </w:rPr>
        <w:t xml:space="preserve">RUBRICA VALUTATIVA DI PROCESSO</w:t>
      </w:r>
    </w:p>
    <w:p w:rsidR="00000000" w:rsidDel="00000000" w:rsidP="00000000" w:rsidRDefault="00000000" w:rsidRPr="00000000" w14:paraId="000000C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Indicazioni di lavoro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Prendere in visione i livelli di competenza come vengono descritti nella certificazione delle competenze del modello MIUR e l’esempio riportato sotto.</w:t>
      </w:r>
    </w:p>
    <w:p w:rsidR="00000000" w:rsidDel="00000000" w:rsidP="00000000" w:rsidRDefault="00000000" w:rsidRPr="00000000" w14:paraId="000000C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Descrivere i livelli di competenza attesi per ciascuna evidenza che si intende valutare.</w:t>
      </w:r>
    </w:p>
    <w:p w:rsidR="00000000" w:rsidDel="00000000" w:rsidP="00000000" w:rsidRDefault="00000000" w:rsidRPr="00000000" w14:paraId="000000D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Livelli di certificazione delle competenze (modello primo ciclo e secondaria primo grado)</w:t>
      </w:r>
      <w:r w:rsidDel="00000000" w:rsidR="00000000" w:rsidRPr="00000000">
        <w:rPr>
          <w:rtl w:val="0"/>
        </w:rPr>
      </w:r>
    </w:p>
    <w:tbl>
      <w:tblPr>
        <w:tblStyle w:val="Table5"/>
        <w:tblW w:w="9648.0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94"/>
        <w:gridCol w:w="7554"/>
        <w:tblGridChange w:id="0">
          <w:tblGrid>
            <w:gridCol w:w="2094"/>
            <w:gridCol w:w="75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Livello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Indicatori esplicativi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A – Avanzato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L’alunno/a svolge compiti e risolve problemi complessi, mostrando padronanza nell’uso delle conoscenze e delle abilità; propone e sostiene le proprie opinioni e assume in modo responsabile decisioni consapevoli.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B – 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L’alunno/a svolge compiti e risolve problemi in situazioni nuove, compie scelte consapevoli, mostrando di saper utilizzare le conoscenze e le abilità acquisite.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C – 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L’alunno/a svolge compiti semplici anche in situazioni nuove, mostrando di possedere conoscenze e abilità fondamentali e di saper applicare basilari regole e procedure apprese.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D – Iniziale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L’alunno/a, se opportunamente guidato/a, svolge compiti semplici in situazioni note.</w:t>
            </w:r>
          </w:p>
        </w:tc>
      </w:tr>
    </w:tbl>
    <w:p w:rsidR="00000000" w:rsidDel="00000000" w:rsidP="00000000" w:rsidRDefault="00000000" w:rsidRPr="00000000" w14:paraId="000000D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Livelli di certificazione delle competenze (modello biennio obbligo, DM 9/2010)</w:t>
      </w:r>
      <w:r w:rsidDel="00000000" w:rsidR="00000000" w:rsidRPr="00000000">
        <w:rPr>
          <w:rtl w:val="0"/>
        </w:rPr>
      </w:r>
    </w:p>
    <w:tbl>
      <w:tblPr>
        <w:tblStyle w:val="Table6"/>
        <w:tblW w:w="9648.0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94"/>
        <w:gridCol w:w="7554"/>
        <w:tblGridChange w:id="0">
          <w:tblGrid>
            <w:gridCol w:w="2094"/>
            <w:gridCol w:w="75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E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Livello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Indicatori esplicativi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A – Avanzato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lo studente svolge compiti e problemi complessi in situazioni anche non note, mostrando padronanza nell’uso delle conoscenze e delle abilità. Sa proporre e sostenere le proprie opinioni e assumere autonomamente decisioni consapevoli.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B – 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lo studente svolge compiti e risolve problemi complessi in situazioni note, compie scelte consapevoli, mostrando di saper utilizzare le conoscenze e le abilità acquisite.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C – 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Lo studente svolge compiti semplici in situazioni note, mostrando di possedere conoscenze ed abilità essenziali e di saper applicare regole e procedure fondamentali.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ff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0000"/>
                <w:rtl w:val="0"/>
              </w:rPr>
              <w:t xml:space="preserve">D – Iniziale*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ff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ff0000"/>
                <w:rtl w:val="0"/>
              </w:rPr>
              <w:t xml:space="preserve">“livello base non raggiunto”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ff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ff0000"/>
                <w:rtl w:val="0"/>
              </w:rPr>
              <w:t xml:space="preserve">Proposta: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ff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1"/>
                <w:color w:val="ff0000"/>
                <w:rtl w:val="0"/>
              </w:rPr>
              <w:t xml:space="preserve">Se guidato,</w:t>
            </w:r>
            <w:r w:rsidDel="00000000" w:rsidR="00000000" w:rsidRPr="00000000">
              <w:rPr>
                <w:rFonts w:ascii="Arial Narrow" w:cs="Arial Narrow" w:eastAsia="Arial Narrow" w:hAnsi="Arial Narrow"/>
                <w:i w:val="1"/>
                <w:color w:val="ff0000"/>
                <w:rtl w:val="0"/>
              </w:rPr>
              <w:t xml:space="preserve"> lo studente svolge compiti semplici in situazioni note, mostrando di possedere conoscenze ed abilità essenziali e di saper applicare regole e procedure fondamentali.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* la definizione “iniziale” non è presente nel modello ministeriale che usa la formula “livello base non raggiunto”; nel processo di valutazione formativa </w:t>
      </w:r>
      <w:r w:rsidDel="00000000" w:rsidR="00000000" w:rsidRPr="00000000">
        <w:rPr>
          <w:rFonts w:ascii="Arial Narrow" w:cs="Arial Narrow" w:eastAsia="Arial Narrow" w:hAnsi="Arial Narrow"/>
          <w:b w:val="1"/>
          <w:i w:val="1"/>
          <w:color w:val="000000"/>
          <w:rtl w:val="0"/>
        </w:rPr>
        <w:t xml:space="preserve">in itinere</w:t>
      </w: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rtl w:val="0"/>
        </w:rPr>
        <w:t xml:space="preserve">, si propone però un livello iniziale, in analogia con il modello di certificazione del primo ciclo.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rtl w:val="0"/>
        </w:rPr>
        <w:t xml:space="preserve">Livelli di certificazione delle competenze (modello EQF; secondaria secondo grado)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i w:val="1"/>
          <w:color w:val="000000"/>
          <w:sz w:val="18"/>
          <w:szCs w:val="18"/>
          <w:rtl w:val="0"/>
        </w:rPr>
        <w:t xml:space="preserve">Competenze: Nel contesto del Quadro europeo delle Qualificazioni, le competenze sono descritte in termini di responsabilità e autonomia</w:t>
      </w:r>
      <w:r w:rsidDel="00000000" w:rsidR="00000000" w:rsidRPr="00000000">
        <w:rPr>
          <w:rtl w:val="0"/>
        </w:rPr>
      </w:r>
    </w:p>
    <w:tbl>
      <w:tblPr>
        <w:tblStyle w:val="Table7"/>
        <w:tblW w:w="9648.0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57"/>
        <w:gridCol w:w="8791"/>
        <w:tblGridChange w:id="0">
          <w:tblGrid>
            <w:gridCol w:w="857"/>
            <w:gridCol w:w="879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F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Livello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Indicatori esplicativi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EQF 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Sapersi gestire autonomamente, nel quadro di istruzioni, in un contesto di lavoro o di studio, di solito prevedibili, ma soggetti a cambiamenti.</w:t>
            </w:r>
          </w:p>
          <w:p w:rsidR="00000000" w:rsidDel="00000000" w:rsidP="00000000" w:rsidRDefault="00000000" w:rsidRPr="00000000" w14:paraId="000000F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Sorvegliare il lavoro di routine di altri, assumendo una certa responsabilità per la valutazione e il miglioramento di attività lavorative o di studio.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EQF 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Assumere la responsabilità di portare a termine compiti nell’ambito del lavoro o dello studio.</w:t>
            </w:r>
          </w:p>
          <w:p w:rsidR="00000000" w:rsidDel="00000000" w:rsidP="00000000" w:rsidRDefault="00000000" w:rsidRPr="00000000" w14:paraId="000000F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Adeguare il proprio comportamento alle circostanze nella soluzione dei problemi.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EQF 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Lavoro o studio, sotto la supervisione, con un certo grado di autonomia.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EQF 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Lavoro o studio, sotto la diretta supervisione, in un contesto strutturato.</w:t>
            </w:r>
          </w:p>
        </w:tc>
      </w:tr>
    </w:tbl>
    <w:p w:rsidR="00000000" w:rsidDel="00000000" w:rsidP="00000000" w:rsidRDefault="00000000" w:rsidRPr="00000000" w14:paraId="000000F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Fonts w:ascii="Arial Narrow" w:cs="Arial Narrow" w:eastAsia="Arial Narrow" w:hAnsi="Arial Narrow"/>
          <w:b w:val="1"/>
          <w:color w:val="000000"/>
          <w:sz w:val="18"/>
          <w:szCs w:val="18"/>
          <w:rtl w:val="0"/>
        </w:rPr>
        <w:t xml:space="preserve">Esempio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648.0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080"/>
        <w:gridCol w:w="2088"/>
        <w:gridCol w:w="1623"/>
        <w:gridCol w:w="2215"/>
        <w:gridCol w:w="1642"/>
        <w:tblGridChange w:id="0">
          <w:tblGrid>
            <w:gridCol w:w="2080"/>
            <w:gridCol w:w="2088"/>
            <w:gridCol w:w="1623"/>
            <w:gridCol w:w="2215"/>
            <w:gridCol w:w="164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0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Evidenza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iniziale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base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intermedio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center"/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avanzato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5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sz w:val="18"/>
                <w:szCs w:val="18"/>
                <w:rtl w:val="0"/>
              </w:rPr>
              <w:t xml:space="preserve">Interagiscono in modo efficace in diverse situazioni comunicative, rispettando gli interlocutori, le regole della conversazione e osservando un registro adeguato al contesto e ai destinatari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Interagisce in modo pertinente, rispettando i turni di parola e usando un registro adeguato se guidato e preparato precedentemente</w:t>
            </w:r>
          </w:p>
        </w:tc>
        <w:tc>
          <w:tcPr/>
          <w:p w:rsidR="00000000" w:rsidDel="00000000" w:rsidP="00000000" w:rsidRDefault="00000000" w:rsidRPr="00000000" w14:paraId="00000107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Interagisce in modo pertinente rispettando i turni e usando un registro adeguato, ripetendo schemi d’azione già visti.</w:t>
            </w:r>
          </w:p>
        </w:tc>
        <w:tc>
          <w:tcPr/>
          <w:p w:rsidR="00000000" w:rsidDel="00000000" w:rsidP="00000000" w:rsidRDefault="00000000" w:rsidRPr="00000000" w14:paraId="00000108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Partecipa in modo efficace agli scambi comunicativi, cogliendo il punto di vista dell’interlocutore, rispettando le regole della conversazione usando un registro adeguato in modo autonomo.</w:t>
            </w:r>
          </w:p>
        </w:tc>
        <w:tc>
          <w:tcPr/>
          <w:p w:rsidR="00000000" w:rsidDel="00000000" w:rsidP="00000000" w:rsidRDefault="00000000" w:rsidRPr="00000000" w14:paraId="00000109">
            <w:pPr>
              <w:pageBreakBefore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 Narrow" w:cs="Arial Narrow" w:eastAsia="Arial Narrow" w:hAnsi="Arial Narrow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sz w:val="18"/>
                <w:szCs w:val="18"/>
                <w:rtl w:val="0"/>
              </w:rPr>
              <w:t xml:space="preserve">Interagisce in modo efficace, con modalità rispettose del punto di vista dell’altro. Usa il dialogo per acquisire informazioni ed elaborare soluzioni condivise.</w:t>
            </w:r>
          </w:p>
        </w:tc>
      </w:tr>
    </w:tbl>
    <w:p w:rsidR="00000000" w:rsidDel="00000000" w:rsidP="00000000" w:rsidRDefault="00000000" w:rsidRPr="00000000" w14:paraId="000001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Arial Narrow" w:cs="Arial Narrow" w:eastAsia="Arial Narrow" w:hAnsi="Arial Narrow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134" w:top="1134" w:left="1134" w:right="1134" w:header="709" w:footer="397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rFonts w:ascii="Arial" w:cs="Arial" w:eastAsia="Arial" w:hAnsi="Arial"/>
        <w:color w:val="000000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9"/>
      <w:tblW w:w="9854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8472"/>
      <w:gridCol w:w="1382"/>
      <w:tblGridChange w:id="0">
        <w:tblGrid>
          <w:gridCol w:w="8472"/>
          <w:gridCol w:w="1382"/>
        </w:tblGrid>
      </w:tblGridChange>
    </w:tblGrid>
    <w:tr>
      <w:trPr>
        <w:cantSplit w:val="0"/>
        <w:trHeight w:val="523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10D">
          <w:pPr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rPr>
              <w:rFonts w:ascii="Arial Narrow" w:cs="Arial Narrow" w:eastAsia="Arial Narrow" w:hAnsi="Arial Narrow"/>
              <w:color w:val="000000"/>
              <w:sz w:val="16"/>
              <w:szCs w:val="16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  <w:rtl w:val="0"/>
            </w:rPr>
            <w:t xml:space="preserve">STRUMENTI DI DIDATTICA PER COMPETENZE:  FORMAT UDA </w:t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10E">
          <w:pPr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jc w:val="center"/>
            <w:rPr>
              <w:rFonts w:ascii="Arial Narrow" w:cs="Arial Narrow" w:eastAsia="Arial Narrow" w:hAnsi="Arial Narrow"/>
              <w:color w:val="000000"/>
              <w:sz w:val="16"/>
              <w:szCs w:val="16"/>
            </w:rPr>
          </w:pP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  <w:rtl w:val="0"/>
            </w:rPr>
            <w:t xml:space="preserve">Pag </w:t>
          </w: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Arial Narrow" w:cs="Arial Narrow" w:eastAsia="Arial Narrow" w:hAnsi="Arial Narrow"/>
              <w:b w:val="1"/>
              <w:color w:val="000000"/>
              <w:sz w:val="16"/>
              <w:szCs w:val="16"/>
              <w:rtl w:val="0"/>
            </w:rPr>
            <w:t xml:space="preserve"> di </w:t>
          </w:r>
          <w:r w:rsidDel="00000000" w:rsidR="00000000" w:rsidRPr="00000000">
            <w:rPr>
              <w:color w:val="000000"/>
              <w:sz w:val="22"/>
              <w:szCs w:val="22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rFonts w:ascii="Arial Narrow" w:cs="Arial Narrow" w:eastAsia="Arial Narrow" w:hAnsi="Arial Narrow"/>
        <w:color w:val="000000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rPr>
        <w:rFonts w:ascii="Arial Narrow" w:cs="Arial Narrow" w:eastAsia="Arial Narrow" w:hAnsi="Arial Narrow"/>
        <w:color w:val="000000"/>
        <w:sz w:val="16"/>
        <w:szCs w:val="16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+Bbun8FwWuX+9GqOrMAP1I+dAg==">CgMxLjAyCGguZ2pkZ3hzOAByITFWbkhIenZSTU1QaUU1ckRaMUgxVUhYa0Y5ZW5ralk3bw==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