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sz w:val="32"/>
          <w:szCs w:val="3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32"/>
          <w:szCs w:val="32"/>
          <w:rtl w:val="0"/>
        </w:rPr>
        <w:t xml:space="preserve">Relazione Educazione Civica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32"/>
          <w:szCs w:val="32"/>
        </w:rPr>
      </w:pPr>
      <w:r w:rsidDel="00000000" w:rsidR="00000000" w:rsidRPr="00000000">
        <w:rPr>
          <w:rFonts w:ascii="Arial Narrow" w:cs="Arial Narrow" w:eastAsia="Arial Narrow" w:hAnsi="Arial Narrow"/>
          <w:sz w:val="18"/>
          <w:szCs w:val="18"/>
          <w:rtl w:val="0"/>
        </w:rPr>
        <w:t xml:space="preserve"> AS 2022-2023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left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80.0" w:type="dxa"/>
        <w:jc w:val="left"/>
        <w:tblInd w:w="-108.0" w:type="dxa"/>
        <w:tblBorders>
          <w:top w:color="000000" w:space="0" w:sz="4" w:val="single"/>
          <w:left w:color="000000" w:space="0" w:sz="0" w:val="nil"/>
          <w:bottom w:color="000000" w:space="0" w:sz="4" w:val="single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000"/>
      </w:tblPr>
      <w:tblGrid>
        <w:gridCol w:w="2115"/>
        <w:gridCol w:w="7665"/>
        <w:tblGridChange w:id="0">
          <w:tblGrid>
            <w:gridCol w:w="2115"/>
            <w:gridCol w:w="7665"/>
          </w:tblGrid>
        </w:tblGridChange>
      </w:tblGrid>
      <w:tr>
        <w:trPr>
          <w:cantSplit w:val="0"/>
          <w:trHeight w:val="598" w:hRule="atLeast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af6" w:val="clear"/>
            <w:vAlign w:val="center"/>
          </w:tcPr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UNITA’ DI APPRENDIMENTO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07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Denominazione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LE DIVERSITÁ INDIVIDUALI COME FONTE DI ARRICCHIMENTO RECIPROCO E COME PUNTO DI FORZA PERSONALE</w:t>
            </w:r>
          </w:p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0A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Compito autentico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ab/>
              <w:tab/>
              <w:t xml:space="preserve"> </w:t>
              <w:tab/>
              <w:t xml:space="preserve"> </w:t>
              <w:tab/>
              <w:t xml:space="preserve"> </w:t>
              <w:tab/>
              <w:tab/>
            </w:r>
          </w:p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SLOGAN E CAMPAGNE DI SENSIBILIZZAZIONE</w:t>
            </w:r>
          </w:p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Prodotto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0000"/>
                <w:sz w:val="18"/>
                <w:szCs w:val="18"/>
                <w:rtl w:val="0"/>
              </w:rPr>
              <w:t xml:space="preserve">(+ prodotti intermedi)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spacing w:after="240" w:before="240" w:lineRule="auto"/>
              <w:ind w:left="0" w:firstLine="0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CARTELLONI, VIDEO, FUMETTI, PRESENTAZIONI E GRAFICI 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11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Competenza chiave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0000"/>
                <w:sz w:val="18"/>
                <w:szCs w:val="18"/>
                <w:rtl w:val="0"/>
              </w:rPr>
              <w:t xml:space="preserve">da sviluppare prioritariamente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spacing w:after="240" w:before="240" w:lineRule="auto"/>
              <w:ind w:left="720" w:firstLine="0"/>
              <w:rPr>
                <w:rFonts w:ascii="Arial Narrow" w:cs="Arial Narrow" w:eastAsia="Arial Narrow" w:hAnsi="Arial Narrow"/>
                <w:sz w:val="18"/>
                <w:szCs w:val="18"/>
              </w:rPr>
            </w:pPr>
            <w:sdt>
              <w:sdtPr>
                <w:tag w:val="goog_rdk_0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18"/>
                    <w:szCs w:val="18"/>
                    <w:rtl w:val="0"/>
                  </w:rPr>
                  <w:t xml:space="preserve">COMPETENZA DIGITALE, COMPETENZA PERSONALE, SOCIALE E CAPACITà DI IMPARARE A IMPARARE, COMPETENZA SOCIALE E CIVICA IN MATERIA DI CITTADINANZA, COMPETENZA IN MATERIA DI CONSAPEVOLEZZA ED ESPRESSIONE CULTURALI </w:t>
                </w:r>
              </w:sdtContent>
            </w:sdt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Utenti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tutti gli alunni della classi seconde della scuola secondaria di primo grado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Fasi di applicazione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0000"/>
                <w:sz w:val="18"/>
                <w:szCs w:val="18"/>
                <w:rtl w:val="0"/>
              </w:rPr>
              <w:t xml:space="preserve">(Scomposizione del compito autentico)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spacing w:after="240" w:before="240" w:lineRule="auto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1: LETTERE (STORIA, ITALIANO E GEOGRAFIA)</w:t>
            </w:r>
          </w:p>
          <w:p w:rsidR="00000000" w:rsidDel="00000000" w:rsidP="00000000" w:rsidRDefault="00000000" w:rsidRPr="00000000" w14:paraId="0000001A">
            <w:pPr>
              <w:spacing w:after="240" w:before="240" w:lineRule="auto"/>
              <w:rPr>
                <w:rFonts w:ascii="Arial Narrow" w:cs="Arial Narrow" w:eastAsia="Arial Narrow" w:hAnsi="Arial Narrow"/>
                <w:sz w:val="18"/>
                <w:szCs w:val="18"/>
              </w:rPr>
            </w:pPr>
            <w:sdt>
              <w:sdtPr>
                <w:tag w:val="goog_rdk_1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18"/>
                    <w:szCs w:val="18"/>
                    <w:rtl w:val="0"/>
                  </w:rPr>
                  <w:t xml:space="preserve">il docente tiene due lezioni in cui: spiega il concetto di diversità e uguaglianza prendendo in considerazione l’art. 3 della Costituzione ,la legge n. 18 del 30 marzo 2009 e l’articolo n. 9 della Dichiarazione Universale dei Diritti dell’Uomo (2 h) fa realizzare una carta dei diritti e delle libertà fondamentali (1h)</w:t>
                </w:r>
              </w:sdtContent>
            </w:sdt>
          </w:p>
          <w:p w:rsidR="00000000" w:rsidDel="00000000" w:rsidP="00000000" w:rsidRDefault="00000000" w:rsidRPr="00000000" w14:paraId="0000001B">
            <w:pPr>
              <w:spacing w:after="240" w:before="240" w:lineRule="auto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2 (TECNOLOGIA):</w:t>
            </w:r>
          </w:p>
          <w:p w:rsidR="00000000" w:rsidDel="00000000" w:rsidP="00000000" w:rsidRDefault="00000000" w:rsidRPr="00000000" w14:paraId="0000001C">
            <w:pPr>
              <w:spacing w:after="240" w:before="240" w:lineRule="auto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il docente chiede agli alunni di reperire informazioni sulle barriere architettoniche e successivamente propone la suddivisione della classe in gruppi, si organizza per esplorare la scuola. A ciascun gruppo viene assegnata una zona specifica e consegnata una copia della mappa, sulla quale segnare quali accorgimenti sono stati adottati dalla scuola per renderla accessibile a tutti e segnalare gli eventuali punti problematici (4h)</w:t>
            </w:r>
          </w:p>
          <w:p w:rsidR="00000000" w:rsidDel="00000000" w:rsidP="00000000" w:rsidRDefault="00000000" w:rsidRPr="00000000" w14:paraId="0000001D">
            <w:pPr>
              <w:spacing w:after="240" w:before="240" w:lineRule="auto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3.: INGLESE - SPAGNOLO - TEDESCO</w:t>
            </w:r>
          </w:p>
          <w:p w:rsidR="00000000" w:rsidDel="00000000" w:rsidP="00000000" w:rsidRDefault="00000000" w:rsidRPr="00000000" w14:paraId="0000001E">
            <w:pPr>
              <w:spacing w:after="240" w:before="240" w:lineRule="auto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il docente propone la visione, l’analisi di spot significativi e la realizzazione di testi da utilizzare nei cortometraggi (5h)</w:t>
            </w:r>
          </w:p>
          <w:p w:rsidR="00000000" w:rsidDel="00000000" w:rsidP="00000000" w:rsidRDefault="00000000" w:rsidRPr="00000000" w14:paraId="0000001F">
            <w:pPr>
              <w:spacing w:after="240" w:before="240" w:lineRule="auto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4: ARTE E IMMAGINE, LETTERE (ITALIANO) E MUSICA</w:t>
            </w:r>
          </w:p>
          <w:p w:rsidR="00000000" w:rsidDel="00000000" w:rsidP="00000000" w:rsidRDefault="00000000" w:rsidRPr="00000000" w14:paraId="00000020">
            <w:pPr>
              <w:spacing w:after="240" w:before="240" w:lineRule="auto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il docente propone l’ideazione, la progettazione e la realizzazione di cortometraggi (12h)</w:t>
            </w:r>
          </w:p>
          <w:p w:rsidR="00000000" w:rsidDel="00000000" w:rsidP="00000000" w:rsidRDefault="00000000" w:rsidRPr="00000000" w14:paraId="00000021">
            <w:pPr>
              <w:spacing w:after="240" w:before="240" w:lineRule="auto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5: EDUCAZIONE FISICA</w:t>
            </w:r>
          </w:p>
          <w:p w:rsidR="00000000" w:rsidDel="00000000" w:rsidP="00000000" w:rsidRDefault="00000000" w:rsidRPr="00000000" w14:paraId="00000022">
            <w:pPr>
              <w:spacing w:after="240" w:before="240" w:lineRule="auto"/>
              <w:rPr>
                <w:rFonts w:ascii="Arial Narrow" w:cs="Arial Narrow" w:eastAsia="Arial Narrow" w:hAnsi="Arial Narrow"/>
                <w:sz w:val="18"/>
                <w:szCs w:val="18"/>
              </w:rPr>
            </w:pPr>
            <w:sdt>
              <w:sdtPr>
                <w:tag w:val="goog_rdk_2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18"/>
                    <w:szCs w:val="18"/>
                    <w:rtl w:val="0"/>
                  </w:rPr>
                  <w:t xml:space="preserve">il docente propone prove sulle capacità condizionali (forza, resistenza e velocità) per riflettere sui diversi criteri di valutazione proprio in virtù delle differenze fisiche; (4h) Rugby (attività maschile), danza o ginnastica artistica (attività femminile) per evidenziare come lavorare in sinergia, pur con interessi e capacità diverse (4h).</w:t>
                </w:r>
              </w:sdtContent>
            </w:sdt>
          </w:p>
          <w:p w:rsidR="00000000" w:rsidDel="00000000" w:rsidP="00000000" w:rsidRDefault="00000000" w:rsidRPr="00000000" w14:paraId="00000023">
            <w:pPr>
              <w:spacing w:after="240" w:before="240" w:lineRule="auto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6: STORIA, SCIENZE E IRC</w:t>
            </w:r>
          </w:p>
          <w:p w:rsidR="00000000" w:rsidDel="00000000" w:rsidP="00000000" w:rsidRDefault="00000000" w:rsidRPr="00000000" w14:paraId="00000024">
            <w:pPr>
              <w:spacing w:after="240" w:before="240" w:lineRule="auto"/>
              <w:rPr>
                <w:rFonts w:ascii="Arial Narrow" w:cs="Arial Narrow" w:eastAsia="Arial Narrow" w:hAnsi="Arial Narrow"/>
                <w:sz w:val="18"/>
                <w:szCs w:val="18"/>
              </w:rPr>
            </w:pPr>
            <w:sdt>
              <w:sdtPr>
                <w:tag w:val="goog_rdk_3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18"/>
                    <w:szCs w:val="18"/>
                    <w:rtl w:val="0"/>
                  </w:rPr>
                  <w:t xml:space="preserve">i docenti stimolano una riflessione sulla domanda: “Quando la diversità si trasforma in discriminazione?” portando i ragazzi a capire che la diversità nasce dal pregiudizio e dall’ignoranza. (8h) </w:t>
                </w:r>
              </w:sdtContent>
            </w:sdt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Tempi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spacing w:after="240" w:before="240" w:lineRule="auto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1: 3h</w:t>
            </w:r>
          </w:p>
          <w:p w:rsidR="00000000" w:rsidDel="00000000" w:rsidP="00000000" w:rsidRDefault="00000000" w:rsidRPr="00000000" w14:paraId="00000027">
            <w:pPr>
              <w:spacing w:after="240" w:before="240" w:lineRule="auto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2: 4h</w:t>
            </w:r>
          </w:p>
          <w:p w:rsidR="00000000" w:rsidDel="00000000" w:rsidP="00000000" w:rsidRDefault="00000000" w:rsidRPr="00000000" w14:paraId="00000028">
            <w:pPr>
              <w:spacing w:after="240" w:before="240" w:lineRule="auto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3: 5h</w:t>
            </w:r>
          </w:p>
          <w:p w:rsidR="00000000" w:rsidDel="00000000" w:rsidP="00000000" w:rsidRDefault="00000000" w:rsidRPr="00000000" w14:paraId="00000029">
            <w:pPr>
              <w:spacing w:after="240" w:before="240" w:lineRule="auto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4: 12h FASE 5: 8h</w:t>
            </w:r>
          </w:p>
          <w:p w:rsidR="00000000" w:rsidDel="00000000" w:rsidP="00000000" w:rsidRDefault="00000000" w:rsidRPr="00000000" w14:paraId="0000002A">
            <w:pPr>
              <w:spacing w:after="240" w:before="240" w:lineRule="auto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6: 8h TOTALE ORE:40 h </w:t>
            </w:r>
          </w:p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18"/>
          <w:szCs w:val="18"/>
          <w:rtl w:val="0"/>
        </w:rPr>
        <w:t xml:space="preserve">PIANO DI LAVORO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18"/>
          <w:szCs w:val="18"/>
          <w:rtl w:val="0"/>
        </w:rPr>
        <w:t xml:space="preserve">SPECIFICAZIONE DELLE FASI </w:t>
      </w:r>
    </w:p>
    <w:p w:rsidR="00000000" w:rsidDel="00000000" w:rsidP="00000000" w:rsidRDefault="00000000" w:rsidRPr="00000000" w14:paraId="0000002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78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93"/>
        <w:gridCol w:w="1740"/>
        <w:gridCol w:w="1740"/>
        <w:gridCol w:w="1737"/>
        <w:gridCol w:w="1735"/>
        <w:gridCol w:w="1733"/>
        <w:tblGridChange w:id="0">
          <w:tblGrid>
            <w:gridCol w:w="1093"/>
            <w:gridCol w:w="1740"/>
            <w:gridCol w:w="1740"/>
            <w:gridCol w:w="1737"/>
            <w:gridCol w:w="1735"/>
            <w:gridCol w:w="1733"/>
          </w:tblGrid>
        </w:tblGridChange>
      </w:tblGrid>
      <w:tr>
        <w:trPr>
          <w:cantSplit w:val="0"/>
          <w:trHeight w:val="380" w:hRule="atLeast"/>
          <w:tblHeader w:val="0"/>
        </w:trPr>
        <w:tc>
          <w:tcPr>
            <w:shd w:fill="deeaf6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6"/>
                <w:szCs w:val="16"/>
                <w:rtl w:val="0"/>
              </w:rPr>
              <w:t xml:space="preserve">Fasi di applicazione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eeaf6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6"/>
                <w:szCs w:val="16"/>
                <w:rtl w:val="0"/>
              </w:rPr>
              <w:t xml:space="preserve">Attività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0000"/>
                <w:sz w:val="16"/>
                <w:szCs w:val="16"/>
                <w:rtl w:val="0"/>
              </w:rPr>
              <w:t xml:space="preserve">(cosa fa lo studente)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eeaf6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6"/>
                <w:szCs w:val="16"/>
                <w:rtl w:val="0"/>
              </w:rPr>
              <w:t xml:space="preserve">Metodologia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0000"/>
                <w:sz w:val="16"/>
                <w:szCs w:val="16"/>
                <w:rtl w:val="0"/>
              </w:rPr>
              <w:t xml:space="preserve">(cosa fa il docente)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eeaf6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6"/>
                <w:szCs w:val="16"/>
                <w:rtl w:val="0"/>
              </w:rPr>
              <w:t xml:space="preserve">Esiti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eeaf6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6"/>
                <w:szCs w:val="16"/>
                <w:rtl w:val="0"/>
              </w:rPr>
              <w:t xml:space="preserve">Tempi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eeaf6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6"/>
                <w:szCs w:val="16"/>
                <w:rtl w:val="0"/>
              </w:rPr>
              <w:t xml:space="preserve">Evidenze per la Valutazione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Fase 1</w:t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(brainstorming)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3A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240" w:before="240" w:lineRule="auto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16"/>
                <w:szCs w:val="16"/>
                <w:rtl w:val="0"/>
              </w:rPr>
              <w:t xml:space="preserve">ascolta e interagisce in maniera critica con il docente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3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240" w:before="240" w:lineRule="auto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lezione dialogata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3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240" w:before="240" w:lineRule="auto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16"/>
                <w:szCs w:val="16"/>
                <w:rtl w:val="0"/>
              </w:rPr>
              <w:t xml:space="preserve">acquisizione delle conoscenze di base per la realizzazione del progetto (prerequisiti)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2 ore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interagire, di dialogare, di accettare idee altrui</w:t>
            </w:r>
          </w:p>
          <w:p w:rsidR="00000000" w:rsidDel="00000000" w:rsidP="00000000" w:rsidRDefault="00000000" w:rsidRPr="00000000" w14:paraId="0000003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Fase 2 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240" w:before="240" w:lineRule="auto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ricerca, ordina e collega le informazioni </w:t>
            </w:r>
          </w:p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Propone l’analisi di realtà esistenti sul web, presenta Google Sites, invia video tutorial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Apprende i primi rudimenti su Google Sites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2 ore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Conoscenza e abilità nell’utilizzo dell’applicazione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Fase 3</w:t>
            </w:r>
          </w:p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ab/>
              <w:t xml:space="preserve">viene guidato nella visione e nell’analisi del materiale proposto 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Prepara e/o ricerca del materiale (letture, video, immagini, canzoni…) per organizzare le conoscenze degli allievi con dei compiti specifici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Acquisizione di conoscenze e lessico specifici.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4 ore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relazionarsi e di andare incontro alle esigenze dell’altro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Fase 4</w:t>
            </w:r>
          </w:p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240" w:before="240" w:lineRule="auto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riceve indicazione dai docenti per la realizzazione dei cortometraggi partendo dalla progettazione 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Coordina il lavoro in classe, fa da moderatore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Relazione sull’argomento in modo chiaro, ordinato ed esaustivo</w:t>
            </w:r>
          </w:p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2 ore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selezione, organizzazione ed esposizione del materiale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Fase 5</w:t>
            </w:r>
          </w:p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240" w:before="240" w:lineRule="auto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sdt>
              <w:sdtPr>
                <w:tag w:val="goog_rdk_4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sz w:val="16"/>
                    <w:szCs w:val="16"/>
                    <w:rtl w:val="0"/>
                  </w:rPr>
                  <w:t xml:space="preserve">partecipa a delle prove di capacità condizionali e si confronta con i compagni</w:t>
                </w:r>
              </w:sdtContent>
            </w:sdt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Traduce quanto emerso nella fase 4 in esigenze e risposte diverse in base ai bisogni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Prende decisioni, accetta compromessi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5 ore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prendere decisioni condivise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Fase 6 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ab/>
              <w:t xml:space="preserve">riflette sul concetto di pregiudizio e fa degli esempi sulla propria esperienza personale 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Predispone il setting e il materiale per la realizzazione della piattaforma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Inserimento adeguato e funzionale in piattaforma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2 ore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operare in ambito tecnologico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18"/>
          <w:szCs w:val="18"/>
          <w:rtl w:val="0"/>
        </w:rPr>
        <w:t xml:space="preserve">QUADRO RIASSUNTIVO DELLE COMPETENZE SVILUPPATE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18"/>
          <w:szCs w:val="18"/>
          <w:rtl w:val="0"/>
        </w:rPr>
        <w:t xml:space="preserve">(riportare qui le evidenze indicate nel piano di lavoro e completare con abilità e conoscenze)</w:t>
      </w:r>
    </w:p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778.0" w:type="dxa"/>
        <w:jc w:val="left"/>
        <w:tblInd w:w="-108.0" w:type="dxa"/>
        <w:tblBorders>
          <w:top w:color="000000" w:space="0" w:sz="4" w:val="single"/>
          <w:left w:color="000000" w:space="0" w:sz="0" w:val="nil"/>
          <w:bottom w:color="000000" w:space="0" w:sz="4" w:val="single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000"/>
      </w:tblPr>
      <w:tblGrid>
        <w:gridCol w:w="2444"/>
        <w:gridCol w:w="2446"/>
        <w:gridCol w:w="2445"/>
        <w:gridCol w:w="2443"/>
        <w:tblGridChange w:id="0">
          <w:tblGrid>
            <w:gridCol w:w="2444"/>
            <w:gridCol w:w="2446"/>
            <w:gridCol w:w="2445"/>
            <w:gridCol w:w="2443"/>
          </w:tblGrid>
        </w:tblGridChange>
      </w:tblGrid>
      <w:tr>
        <w:trPr>
          <w:cantSplit w:val="0"/>
          <w:trHeight w:val="691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Competenze chiave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Evidenze osservabili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6C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Abilità</w:t>
            </w:r>
          </w:p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0000"/>
                <w:sz w:val="18"/>
                <w:szCs w:val="18"/>
                <w:rtl w:val="0"/>
              </w:rPr>
              <w:t xml:space="preserve">(in ogni riga gruppi di abilità conoscenze riferiti ad una singola competenza)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6E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Conoscenze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0000"/>
                <w:sz w:val="18"/>
                <w:szCs w:val="18"/>
                <w:rtl w:val="0"/>
              </w:rPr>
              <w:t xml:space="preserve">(in ogni riga gruppi di conoscenze riferiti ad una singola competenza)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ind w:left="0" w:firstLine="0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personale, sociale, imparare ad imparare</w:t>
            </w:r>
          </w:p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7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left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selezione, organizzazione ed esposizione del materiale.</w:t>
            </w:r>
          </w:p>
          <w:p w:rsidR="00000000" w:rsidDel="00000000" w:rsidP="00000000" w:rsidRDefault="00000000" w:rsidRPr="00000000" w14:paraId="0000007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left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Legge e comprende le informazioni, le organizza, le espone, organizzandosi col gruppo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Conosce gli strumenti proposti per l’organizzazione delle conoscenze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ind w:left="0" w:firstLine="0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competenza sociale e civica in materia di cittadinanza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7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prendere decisioni condivise.</w:t>
            </w:r>
          </w:p>
          <w:p w:rsidR="00000000" w:rsidDel="00000000" w:rsidP="00000000" w:rsidRDefault="00000000" w:rsidRPr="00000000" w14:paraId="0000007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interagire, di dialogare, di accettare idee altrui.</w:t>
            </w:r>
          </w:p>
          <w:p w:rsidR="00000000" w:rsidDel="00000000" w:rsidP="00000000" w:rsidRDefault="00000000" w:rsidRPr="00000000" w14:paraId="00000079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relazionarsi e di andare incontro alle esigenze dell’altro.</w:t>
            </w:r>
          </w:p>
          <w:p w:rsidR="00000000" w:rsidDel="00000000" w:rsidP="00000000" w:rsidRDefault="00000000" w:rsidRPr="00000000" w14:paraId="0000007A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Va incontro alle esigenze degli altri e media rispetto alle proprie. Utilizza la terminologia corretta per il web.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Conosce le proprie esigenze e quelle degli altri. </w:t>
            </w:r>
          </w:p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Conosce le regole della convivenza civile, il rispetto dell’altro e le regole del web.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ind w:left="0" w:firstLine="0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competenza multilinguistica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7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cs="Arial Narrow" w:eastAsia="Arial Narrow" w:hAnsi="Arial Narrow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16"/>
                <w:szCs w:val="16"/>
                <w:rtl w:val="0"/>
              </w:rPr>
              <w:t xml:space="preserve">capacità di organizzazione e selezione del materiale e immedesimazione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rPr>
                <w:rFonts w:ascii="Arial Narrow" w:cs="Arial Narrow" w:eastAsia="Arial Narrow" w:hAnsi="Arial Narrow"/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16"/>
                <w:szCs w:val="16"/>
                <w:rtl w:val="0"/>
              </w:rPr>
              <w:t xml:space="preserve">sa scrivere un copione e sa utilizzare gli strumenti necessari per la realizzazione di cortometraggi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rPr>
                <w:rFonts w:ascii="Arial Narrow" w:cs="Arial Narrow" w:eastAsia="Arial Narrow" w:hAnsi="Arial Narrow"/>
                <w:b w:val="1"/>
                <w:color w:val="000000"/>
                <w:sz w:val="14"/>
                <w:szCs w:val="14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16"/>
                <w:szCs w:val="16"/>
                <w:rtl w:val="0"/>
              </w:rPr>
              <w:t xml:space="preserve">conoscere gli strumenti per realizzare un cortometraggio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ind w:left="0" w:firstLine="0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competenza digitale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operare in ambito tecnologico. </w:t>
            </w:r>
          </w:p>
          <w:p w:rsidR="00000000" w:rsidDel="00000000" w:rsidP="00000000" w:rsidRDefault="00000000" w:rsidRPr="00000000" w14:paraId="0000008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Conoscenza e abilità nell’utilizzo dell’applicazione specifica.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Sa navigare su una piattaforma per trovare informazioni, sa strutturare un Google Site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Sapere cos’è un sito internet, com’è organizzato, cosa contiene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left"/>
        <w:rPr>
          <w:rFonts w:ascii="Arial Narrow" w:cs="Arial Narrow" w:eastAsia="Arial Narrow" w:hAnsi="Arial Narrow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br w:type="page"/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18"/>
          <w:szCs w:val="18"/>
          <w:rtl w:val="0"/>
        </w:rPr>
        <w:t xml:space="preserve">RUBRICHE VALUTATIVE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77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55"/>
        <w:gridCol w:w="1955"/>
        <w:gridCol w:w="1956"/>
        <w:gridCol w:w="1956"/>
        <w:gridCol w:w="1956"/>
        <w:tblGridChange w:id="0">
          <w:tblGrid>
            <w:gridCol w:w="1955"/>
            <w:gridCol w:w="1955"/>
            <w:gridCol w:w="1956"/>
            <w:gridCol w:w="1956"/>
            <w:gridCol w:w="1956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deeaf6" w:val="clear"/>
          </w:tcPr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COMPETENZA CHIAV</w:t>
            </w: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E </w:t>
            </w: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personale, sociale, imparare ad imparare</w:t>
            </w:r>
          </w:p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Evidenza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iniziale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base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intermedio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avanzato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selezione, organizzazione ed esposizione del materiale.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sa selezionare sporadicamente il materiale con l’aiuto dell’insegnante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sa selezionare e organizzare il materiale solo con l’aiuto dell’insegnante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sa selezionare e organizzare il materiale senza l’aiuto dell’insegnante, lo sa esporre con guida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sa selezionare, organizzare ed esporre il materiale autonomamente e in modo pertinente, completo e personale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77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55"/>
        <w:gridCol w:w="1955"/>
        <w:gridCol w:w="1956"/>
        <w:gridCol w:w="1956"/>
        <w:gridCol w:w="1956"/>
        <w:tblGridChange w:id="0">
          <w:tblGrid>
            <w:gridCol w:w="1955"/>
            <w:gridCol w:w="1955"/>
            <w:gridCol w:w="1956"/>
            <w:gridCol w:w="1956"/>
            <w:gridCol w:w="1956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deeaf6" w:val="clear"/>
          </w:tcPr>
          <w:p w:rsidR="00000000" w:rsidDel="00000000" w:rsidP="00000000" w:rsidRDefault="00000000" w:rsidRPr="00000000" w14:paraId="000000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E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left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7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rPr>
          <w:rFonts w:ascii="Arial Narrow" w:cs="Arial Narrow" w:eastAsia="Arial Narrow" w:hAnsi="Arial Narrow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77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55"/>
        <w:gridCol w:w="1955"/>
        <w:gridCol w:w="1956"/>
        <w:gridCol w:w="1956"/>
        <w:gridCol w:w="1956"/>
        <w:tblGridChange w:id="0">
          <w:tblGrid>
            <w:gridCol w:w="1955"/>
            <w:gridCol w:w="1955"/>
            <w:gridCol w:w="1956"/>
            <w:gridCol w:w="1956"/>
            <w:gridCol w:w="1956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deeaf6" w:val="clear"/>
          </w:tcPr>
          <w:p w:rsidR="00000000" w:rsidDel="00000000" w:rsidP="00000000" w:rsidRDefault="00000000" w:rsidRPr="00000000" w14:paraId="000000C8">
            <w:pPr>
              <w:jc w:val="center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D">
            <w:pPr>
              <w:jc w:val="center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jc w:val="center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jc w:val="center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jc w:val="center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jc w:val="center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C">
      <w:pPr>
        <w:jc w:val="center"/>
        <w:rPr>
          <w:rFonts w:ascii="Arial Narrow" w:cs="Arial Narrow" w:eastAsia="Arial Narrow" w:hAnsi="Arial Narrow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b w:val="1"/>
          <w:color w:val="000000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32"/>
          <w:szCs w:val="32"/>
          <w:rtl w:val="0"/>
        </w:rPr>
        <w:t xml:space="preserve">RUBRICA VALUTATIVA DI PROCESSO</w:t>
      </w:r>
    </w:p>
    <w:p w:rsidR="00000000" w:rsidDel="00000000" w:rsidP="00000000" w:rsidRDefault="00000000" w:rsidRPr="00000000" w14:paraId="000000E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Indicazioni di lavoro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Prendere in visione i livelli di competenza come vengono descritti nella certificazione delle competenze del modello MIUR e l’esempio riportato sotto.</w:t>
      </w:r>
    </w:p>
    <w:p w:rsidR="00000000" w:rsidDel="00000000" w:rsidP="00000000" w:rsidRDefault="00000000" w:rsidRPr="00000000" w14:paraId="000000E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Descrivere i livelli di competenza attesi per ciascuna evidenza che si intende valutare.</w:t>
      </w:r>
    </w:p>
    <w:p w:rsidR="00000000" w:rsidDel="00000000" w:rsidP="00000000" w:rsidRDefault="00000000" w:rsidRPr="00000000" w14:paraId="000000E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Livelli di certificazione delle competenze (modello primo ciclo e secondaria primo grado)</w:t>
      </w:r>
      <w:r w:rsidDel="00000000" w:rsidR="00000000" w:rsidRPr="00000000">
        <w:rPr>
          <w:rtl w:val="0"/>
        </w:rPr>
      </w:r>
    </w:p>
    <w:tbl>
      <w:tblPr>
        <w:tblStyle w:val="Table7"/>
        <w:tblW w:w="9648.0" w:type="dxa"/>
        <w:jc w:val="left"/>
        <w:tblInd w:w="-11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94"/>
        <w:gridCol w:w="7554"/>
        <w:tblGridChange w:id="0">
          <w:tblGrid>
            <w:gridCol w:w="2094"/>
            <w:gridCol w:w="755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Livello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Indicatori esplicativi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A – Avanzato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L’alunno/a svolge compiti e risolve problemi complessi, mostrando padronanza nell’uso delle conoscenze e delle abilità; propone e sostiene le proprie opinioni e assume in modo responsabile decisioni consapevoli.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B – Intermedio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L’alunno/a svolge compiti e risolve problemi in situazioni nuove, compie scelte consapevoli, mostrando di saper utilizzare le conoscenze e le abilità acquisite.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C – Base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L’alunno/a svolge compiti semplici anche in situazioni nuove, mostrando di possedere conoscenze e abilità fondamentali e di saper applicare basilari regole e procedure apprese.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D – Iniziale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L’alunno/a, se opportunamente guidato/a, svolge compiti semplici in situazioni note.</w:t>
            </w:r>
          </w:p>
        </w:tc>
      </w:tr>
    </w:tbl>
    <w:p w:rsidR="00000000" w:rsidDel="00000000" w:rsidP="00000000" w:rsidRDefault="00000000" w:rsidRPr="00000000" w14:paraId="000000F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Livelli di certificazione delle competenze (modello biennio obbligo, DM 9/2010)</w:t>
      </w:r>
      <w:r w:rsidDel="00000000" w:rsidR="00000000" w:rsidRPr="00000000">
        <w:rPr>
          <w:rtl w:val="0"/>
        </w:rPr>
      </w:r>
    </w:p>
    <w:tbl>
      <w:tblPr>
        <w:tblStyle w:val="Table8"/>
        <w:tblW w:w="9648.0" w:type="dxa"/>
        <w:jc w:val="left"/>
        <w:tblInd w:w="-11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94"/>
        <w:gridCol w:w="7554"/>
        <w:tblGridChange w:id="0">
          <w:tblGrid>
            <w:gridCol w:w="2094"/>
            <w:gridCol w:w="755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Livello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Indicatori esplicativi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A – Avanzato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lo studente svolge compiti e problemi complessi in situazioni anche non note, mostrando padronanza nell’uso delle conoscenze e delle abilità. Sa proporre e sostenere le proprie opinioni e assumere autonomamente decisioni consapevoli.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B – Intermedio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lo studente svolge compiti e risolve problemi complessi in situazioni note, compie scelte consapevoli, mostrando di saper utilizzare le conoscenze e le abilità acquisite.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C – Base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Lo studente svolge compiti semplici in situazioni note, mostrando di possedere conoscenze ed abilità essenziali e di saper applicare regole e procedure fondamentali.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ff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ff0000"/>
                <w:rtl w:val="0"/>
              </w:rPr>
              <w:t xml:space="preserve">D – Iniziale*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ff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ff0000"/>
                <w:rtl w:val="0"/>
              </w:rPr>
              <w:t xml:space="preserve">“livello base non raggiunto”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ff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ff0000"/>
                <w:rtl w:val="0"/>
              </w:rPr>
              <w:t xml:space="preserve">Proposta: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ff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ff0000"/>
                <w:rtl w:val="0"/>
              </w:rPr>
              <w:t xml:space="preserve">Se guidato,</w:t>
            </w: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ff0000"/>
                <w:rtl w:val="0"/>
              </w:rPr>
              <w:t xml:space="preserve"> lo studente svolge compiti semplici in situazioni note, mostrando di possedere conoscenze ed abilità essenziali e di saper applicare regole e procedure fondamentali.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i w:val="1"/>
          <w:color w:val="000000"/>
          <w:rtl w:val="0"/>
        </w:rPr>
        <w:t xml:space="preserve">* la definizione “iniziale” non è presente nel modello ministeriale che usa la formula “livello base non raggiunto”; nel processo di valutazione formativa 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color w:val="000000"/>
          <w:rtl w:val="0"/>
        </w:rPr>
        <w:t xml:space="preserve">in itinere</w:t>
      </w:r>
      <w:r w:rsidDel="00000000" w:rsidR="00000000" w:rsidRPr="00000000">
        <w:rPr>
          <w:rFonts w:ascii="Arial Narrow" w:cs="Arial Narrow" w:eastAsia="Arial Narrow" w:hAnsi="Arial Narrow"/>
          <w:i w:val="1"/>
          <w:color w:val="000000"/>
          <w:rtl w:val="0"/>
        </w:rPr>
        <w:t xml:space="preserve">, si propone però un livello iniziale, in analogia con il modello di certificazione del primo ciclo.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Livelli di certificazione delle competenze (modello EQF; secondaria secondo grado)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i w:val="1"/>
          <w:color w:val="000000"/>
          <w:sz w:val="18"/>
          <w:szCs w:val="18"/>
          <w:rtl w:val="0"/>
        </w:rPr>
        <w:t xml:space="preserve">Competenze: Nel contesto del Quadro europeo delle Qualificazioni, le competenze sono descritte in termini di responsabilità e autonomia</w:t>
      </w:r>
      <w:r w:rsidDel="00000000" w:rsidR="00000000" w:rsidRPr="00000000">
        <w:rPr>
          <w:rtl w:val="0"/>
        </w:rPr>
      </w:r>
    </w:p>
    <w:tbl>
      <w:tblPr>
        <w:tblStyle w:val="Table9"/>
        <w:tblW w:w="9648.0" w:type="dxa"/>
        <w:jc w:val="left"/>
        <w:tblInd w:w="-11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57"/>
        <w:gridCol w:w="8791"/>
        <w:tblGridChange w:id="0">
          <w:tblGrid>
            <w:gridCol w:w="857"/>
            <w:gridCol w:w="879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Livello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Indicatori esplicativi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EQF 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Sapersi gestire autonomamente, nel quadro di istruzioni, in un contesto di lavoro o di studio, di solito prevedibili, ma soggetti a cambiamenti.</w:t>
            </w:r>
          </w:p>
          <w:p w:rsidR="00000000" w:rsidDel="00000000" w:rsidP="00000000" w:rsidRDefault="00000000" w:rsidRPr="00000000" w14:paraId="000001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Sorvegliare il lavoro di routine di altri, assumendo una certa responsabilità per la valutazione e il miglioramento di attività lavorative o di studio.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EQF 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Assumere la responsabilità di portare a termine compiti nell’ambito del lavoro o dello studio.</w:t>
            </w:r>
          </w:p>
          <w:p w:rsidR="00000000" w:rsidDel="00000000" w:rsidP="00000000" w:rsidRDefault="00000000" w:rsidRPr="00000000" w14:paraId="000001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Adeguare il proprio comportamento alle circostanze nella soluzione dei problemi.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EQF 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Lavoro o studio, sotto la supervisione, con un certo grado di autonomia.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EQF 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Lavoro o studio, sotto la diretta supervisione, in un contesto strutturato.</w:t>
            </w:r>
          </w:p>
        </w:tc>
      </w:tr>
    </w:tbl>
    <w:p w:rsidR="00000000" w:rsidDel="00000000" w:rsidP="00000000" w:rsidRDefault="00000000" w:rsidRPr="00000000" w14:paraId="000001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18"/>
          <w:szCs w:val="18"/>
          <w:rtl w:val="0"/>
        </w:rPr>
        <w:t xml:space="preserve">Esempio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648.0" w:type="dxa"/>
        <w:jc w:val="left"/>
        <w:tblInd w:w="-11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80"/>
        <w:gridCol w:w="2088"/>
        <w:gridCol w:w="1623"/>
        <w:gridCol w:w="2215"/>
        <w:gridCol w:w="1642"/>
        <w:tblGridChange w:id="0">
          <w:tblGrid>
            <w:gridCol w:w="2080"/>
            <w:gridCol w:w="2088"/>
            <w:gridCol w:w="1623"/>
            <w:gridCol w:w="2215"/>
            <w:gridCol w:w="164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Evidenza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iniziale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base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intermedio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avanzato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Interagiscono in modo efficace in diverse situazioni comunicative, rispettando gli interlocutori, le regole della conversazione e osservando un registro adeguato al contesto e ai destinatari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Interagisce in modo pertinente, rispettando i turni di parola e usando un registro adeguato se guidato e preparato precedentemente</w:t>
            </w:r>
          </w:p>
        </w:tc>
        <w:tc>
          <w:tcPr/>
          <w:p w:rsidR="00000000" w:rsidDel="00000000" w:rsidP="00000000" w:rsidRDefault="00000000" w:rsidRPr="00000000" w14:paraId="000001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Interagisce in modo pertinente rispettando i turni e usando un registro adeguato, ripetendo schemi d’azione già visti.</w:t>
            </w:r>
          </w:p>
        </w:tc>
        <w:tc>
          <w:tcPr/>
          <w:p w:rsidR="00000000" w:rsidDel="00000000" w:rsidP="00000000" w:rsidRDefault="00000000" w:rsidRPr="00000000" w14:paraId="000001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Partecipa in modo efficace agli scambi comunicativi, cogliendo il punto di vista dell’interlocutore, rispettando le regole della conversazione usando un registro adeguato in modo autonomo.</w:t>
            </w:r>
          </w:p>
        </w:tc>
        <w:tc>
          <w:tcPr/>
          <w:p w:rsidR="00000000" w:rsidDel="00000000" w:rsidP="00000000" w:rsidRDefault="00000000" w:rsidRPr="00000000" w14:paraId="000001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Interagisce in modo efficace, con modalità rispettose del punto di vista dell’altro. Usa il dialogo per acquisire informazioni ed elaborare soluzioni condivise.</w:t>
            </w:r>
          </w:p>
        </w:tc>
      </w:tr>
    </w:tbl>
    <w:p w:rsidR="00000000" w:rsidDel="00000000" w:rsidP="00000000" w:rsidRDefault="00000000" w:rsidRPr="00000000" w14:paraId="000001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32"/>
          <w:szCs w:val="32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1134" w:top="1134" w:left="1134" w:right="1134" w:header="709" w:footer="397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2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rFonts w:ascii="Arial" w:cs="Arial" w:eastAsia="Arial" w:hAnsi="Arial"/>
        <w:color w:val="000000"/>
        <w:sz w:val="16"/>
        <w:szCs w:val="16"/>
      </w:rPr>
    </w:pPr>
    <w:r w:rsidDel="00000000" w:rsidR="00000000" w:rsidRPr="00000000">
      <w:rPr>
        <w:rtl w:val="0"/>
      </w:rPr>
    </w:r>
  </w:p>
  <w:tbl>
    <w:tblPr>
      <w:tblStyle w:val="Table11"/>
      <w:tblW w:w="9854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8472"/>
      <w:gridCol w:w="1382"/>
      <w:tblGridChange w:id="0">
        <w:tblGrid>
          <w:gridCol w:w="8472"/>
          <w:gridCol w:w="1382"/>
        </w:tblGrid>
      </w:tblGridChange>
    </w:tblGrid>
    <w:tr>
      <w:trPr>
        <w:cantSplit w:val="0"/>
        <w:trHeight w:val="523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122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rPr>
              <w:rFonts w:ascii="Arial Narrow" w:cs="Arial Narrow" w:eastAsia="Arial Narrow" w:hAnsi="Arial Narrow"/>
              <w:color w:val="000000"/>
              <w:sz w:val="16"/>
              <w:szCs w:val="16"/>
            </w:rPr>
          </w:pPr>
          <w:r w:rsidDel="00000000" w:rsidR="00000000" w:rsidRPr="00000000">
            <w:rPr>
              <w:rFonts w:ascii="Arial Narrow" w:cs="Arial Narrow" w:eastAsia="Arial Narrow" w:hAnsi="Arial Narrow"/>
              <w:b w:val="1"/>
              <w:color w:val="000000"/>
              <w:sz w:val="16"/>
              <w:szCs w:val="16"/>
              <w:rtl w:val="0"/>
            </w:rPr>
            <w:t xml:space="preserve">STRUMENTI DI DIDATTICA PER COMPETENZE:  FORMAT UDA 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123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jc w:val="center"/>
            <w:rPr>
              <w:rFonts w:ascii="Arial Narrow" w:cs="Arial Narrow" w:eastAsia="Arial Narrow" w:hAnsi="Arial Narrow"/>
              <w:color w:val="000000"/>
              <w:sz w:val="16"/>
              <w:szCs w:val="16"/>
            </w:rPr>
          </w:pPr>
          <w:r w:rsidDel="00000000" w:rsidR="00000000" w:rsidRPr="00000000">
            <w:rPr>
              <w:rFonts w:ascii="Arial Narrow" w:cs="Arial Narrow" w:eastAsia="Arial Narrow" w:hAnsi="Arial Narrow"/>
              <w:b w:val="1"/>
              <w:color w:val="000000"/>
              <w:sz w:val="16"/>
              <w:szCs w:val="16"/>
              <w:rtl w:val="0"/>
            </w:rPr>
            <w:t xml:space="preserve">Pag </w:t>
          </w:r>
          <w:r w:rsidDel="00000000" w:rsidR="00000000" w:rsidRPr="00000000">
            <w:rPr>
              <w:rFonts w:ascii="Arial Narrow" w:cs="Arial Narrow" w:eastAsia="Arial Narrow" w:hAnsi="Arial Narrow"/>
              <w:b w:val="1"/>
              <w:color w:val="000000"/>
              <w:sz w:val="16"/>
              <w:szCs w:val="16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 Narrow" w:cs="Arial Narrow" w:eastAsia="Arial Narrow" w:hAnsi="Arial Narrow"/>
              <w:b w:val="1"/>
              <w:color w:val="000000"/>
              <w:sz w:val="16"/>
              <w:szCs w:val="16"/>
              <w:rtl w:val="0"/>
            </w:rPr>
            <w:t xml:space="preserve"> di </w:t>
          </w:r>
          <w:r w:rsidDel="00000000" w:rsidR="00000000" w:rsidRPr="00000000">
            <w:rPr>
              <w:color w:val="000000"/>
              <w:sz w:val="22"/>
              <w:szCs w:val="22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2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rFonts w:ascii="Arial Narrow" w:cs="Arial Narrow" w:eastAsia="Arial Narrow" w:hAnsi="Arial Narrow"/>
        <w:color w:val="0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2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rFonts w:ascii="Arial Narrow" w:cs="Arial Narrow" w:eastAsia="Arial Narrow" w:hAnsi="Arial Narrow"/>
        <w:color w:val="000000"/>
        <w:sz w:val="16"/>
        <w:szCs w:val="16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Ind w:w="0.0" w:type="dxa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a0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"/>
    <w:tblPr>
      <w:tblStyleRowBandSize w:val="1"/>
      <w:tblStyleColBandSize w:val="1"/>
      <w:tblInd w:w="0.0" w:type="dxa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a2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3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4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5" w:customStyle="1">
    <w:basedOn w:val="TableNormal"/>
    <w:tblPr>
      <w:tblStyleRowBandSize w:val="1"/>
      <w:tblStyleColBandSize w:val="1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table" w:styleId="a6" w:customStyle="1">
    <w:basedOn w:val="TableNormal"/>
    <w:tblPr>
      <w:tblStyleRowBandSize w:val="1"/>
      <w:tblStyleColBandSize w:val="1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table" w:styleId="a7" w:customStyle="1">
    <w:basedOn w:val="TableNormal"/>
    <w:tblPr>
      <w:tblStyleRowBandSize w:val="1"/>
      <w:tblStyleColBandSize w:val="1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table" w:styleId="a8" w:customStyle="1">
    <w:basedOn w:val="TableNormal"/>
    <w:tblPr>
      <w:tblStyleRowBandSize w:val="1"/>
      <w:tblStyleColBandSize w:val="1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table" w:styleId="a9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Kr58YPYXrqdGXGUxR5TBtCICGA==">AMUW2mVodbZQksAgIHbe73yQYJrp/xi/6zi/5rQkZOE1tK9gHodzoRQQQ2NGr/DAQG6ymm4aEtVrsD0PiE2Loz4IeoCHp5UOLaE0K5KF6NjSsQw/tkUt7MGKT+3MSFV87QCcDpyMFcJD/2WIp4bEgK7y3mh9WCDFZWRLFdGnCEbhQgyVrEp0wcVKuflY/xMQprS0rY0J6ASyblYCNwP6/RR0a5c20+wqUf1TKc2wUf7sKB28OX1Mt4gS/VDPToU0+46gqe4sj9cyP3zyk+vjfIE5bCP64S2SHJyfvybX0N6P+7abORXoGfl2tEK3NkwB5qwS2d2Be2vliJS6rU7TgpoL6d2odVElH+oCdWGDr2UddbSDt7zyUB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2021-02-16T18:01:00Z</dcterms:created>
  <dc:creator>Antero</dc:creator>
</cp:coreProperties>
</file>